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6422" w14:textId="43CF91F4" w:rsidR="006935BA" w:rsidRPr="00A07228" w:rsidRDefault="00A07228" w:rsidP="00A07228">
      <w:pPr>
        <w:spacing w:after="0" w:line="240" w:lineRule="auto"/>
        <w:jc w:val="center"/>
        <w:rPr>
          <w:rFonts w:ascii="Times New Roman" w:eastAsia="Times New Roman" w:hAnsi="Times New Roman" w:cs="Times New Roman"/>
          <w:b/>
          <w:bCs/>
          <w:sz w:val="28"/>
          <w:szCs w:val="28"/>
          <w:lang w:val="id"/>
        </w:rPr>
      </w:pPr>
      <w:r w:rsidRPr="00A07228">
        <w:rPr>
          <w:rFonts w:ascii="Times New Roman" w:eastAsia="Times New Roman" w:hAnsi="Times New Roman" w:cs="Times New Roman"/>
          <w:b/>
          <w:bCs/>
          <w:sz w:val="28"/>
          <w:szCs w:val="28"/>
          <w:lang w:val="id"/>
        </w:rPr>
        <w:t xml:space="preserve">Manajemen Pariwisata Berkelanjutan </w:t>
      </w:r>
      <w:r>
        <w:rPr>
          <w:rFonts w:ascii="Times New Roman" w:eastAsia="Times New Roman" w:hAnsi="Times New Roman" w:cs="Times New Roman"/>
          <w:b/>
          <w:bCs/>
          <w:sz w:val="28"/>
          <w:szCs w:val="28"/>
          <w:lang w:val="en-US"/>
        </w:rPr>
        <w:t>d</w:t>
      </w:r>
      <w:r w:rsidRPr="00A07228">
        <w:rPr>
          <w:rFonts w:ascii="Times New Roman" w:eastAsia="Times New Roman" w:hAnsi="Times New Roman" w:cs="Times New Roman"/>
          <w:b/>
          <w:bCs/>
          <w:sz w:val="28"/>
          <w:szCs w:val="28"/>
          <w:lang w:val="id"/>
        </w:rPr>
        <w:t xml:space="preserve">alam Pengelolaan Pura Maduwe Karang </w:t>
      </w:r>
      <w:r>
        <w:rPr>
          <w:rFonts w:ascii="Times New Roman" w:eastAsia="Times New Roman" w:hAnsi="Times New Roman" w:cs="Times New Roman"/>
          <w:b/>
          <w:bCs/>
          <w:sz w:val="28"/>
          <w:szCs w:val="28"/>
          <w:lang w:val="en-US"/>
        </w:rPr>
        <w:t>d</w:t>
      </w:r>
      <w:r w:rsidRPr="00A07228">
        <w:rPr>
          <w:rFonts w:ascii="Times New Roman" w:eastAsia="Times New Roman" w:hAnsi="Times New Roman" w:cs="Times New Roman"/>
          <w:b/>
          <w:bCs/>
          <w:sz w:val="28"/>
          <w:szCs w:val="28"/>
          <w:lang w:val="id"/>
        </w:rPr>
        <w:t>i Desa Kubutambahan, Kabupaten Buleleng</w:t>
      </w:r>
    </w:p>
    <w:p w14:paraId="0E46CEB0" w14:textId="77777777" w:rsidR="00AD2D15" w:rsidRPr="00A07228" w:rsidRDefault="00AD2D15" w:rsidP="00A07228">
      <w:pPr>
        <w:spacing w:after="0" w:line="240" w:lineRule="auto"/>
        <w:jc w:val="center"/>
        <w:rPr>
          <w:rFonts w:ascii="Times New Roman" w:hAnsi="Times New Roman" w:cs="Times New Roman"/>
          <w:sz w:val="24"/>
          <w:szCs w:val="24"/>
        </w:rPr>
      </w:pPr>
    </w:p>
    <w:p w14:paraId="493F20FB" w14:textId="0D1F0DD1" w:rsidR="008F0DA5" w:rsidRPr="00A07228" w:rsidRDefault="006935BA" w:rsidP="00A07228">
      <w:pPr>
        <w:spacing w:after="0" w:line="240" w:lineRule="auto"/>
        <w:jc w:val="center"/>
        <w:rPr>
          <w:rFonts w:ascii="Times New Roman" w:eastAsia="Times New Roman" w:hAnsi="Times New Roman" w:cs="Times New Roman"/>
          <w:b/>
          <w:bCs/>
          <w:sz w:val="24"/>
          <w:szCs w:val="24"/>
          <w:vertAlign w:val="superscript"/>
          <w:lang w:val="id"/>
        </w:rPr>
      </w:pPr>
      <w:r w:rsidRPr="00A07228">
        <w:rPr>
          <w:rFonts w:ascii="Times New Roman" w:eastAsia="Times New Roman" w:hAnsi="Times New Roman" w:cs="Times New Roman"/>
          <w:b/>
          <w:bCs/>
          <w:sz w:val="24"/>
          <w:szCs w:val="24"/>
          <w:lang w:val="id"/>
        </w:rPr>
        <w:t>Ketut Rediyasa</w:t>
      </w:r>
      <w:r w:rsidR="00FB59D3" w:rsidRPr="00A07228">
        <w:rPr>
          <w:rFonts w:ascii="Times New Roman" w:eastAsia="Times New Roman" w:hAnsi="Times New Roman" w:cs="Times New Roman"/>
          <w:b/>
          <w:bCs/>
          <w:sz w:val="24"/>
          <w:szCs w:val="24"/>
          <w:vertAlign w:val="superscript"/>
          <w:lang w:val="id"/>
        </w:rPr>
        <w:t>1</w:t>
      </w:r>
      <w:r w:rsidR="00A07228">
        <w:rPr>
          <w:rFonts w:ascii="Times New Roman" w:eastAsia="Times New Roman" w:hAnsi="Times New Roman" w:cs="Times New Roman"/>
          <w:b/>
          <w:bCs/>
          <w:sz w:val="24"/>
          <w:szCs w:val="24"/>
          <w:vertAlign w:val="superscript"/>
          <w:lang w:val="en-US"/>
        </w:rPr>
        <w:t>*</w:t>
      </w:r>
      <w:r w:rsidR="00FB59D3" w:rsidRPr="00A07228">
        <w:rPr>
          <w:rFonts w:ascii="Times New Roman" w:eastAsia="Times New Roman" w:hAnsi="Times New Roman" w:cs="Times New Roman"/>
          <w:b/>
          <w:bCs/>
          <w:sz w:val="24"/>
          <w:szCs w:val="24"/>
          <w:lang w:val="id"/>
        </w:rPr>
        <w:t>, I Nengah Lestawi</w:t>
      </w:r>
      <w:r w:rsidR="00FB59D3" w:rsidRPr="00A07228">
        <w:rPr>
          <w:rFonts w:ascii="Times New Roman" w:eastAsia="Times New Roman" w:hAnsi="Times New Roman" w:cs="Times New Roman"/>
          <w:b/>
          <w:bCs/>
          <w:sz w:val="24"/>
          <w:szCs w:val="24"/>
          <w:vertAlign w:val="superscript"/>
          <w:lang w:val="id"/>
        </w:rPr>
        <w:t>2</w:t>
      </w:r>
      <w:r w:rsidR="00FB59D3" w:rsidRPr="00A07228">
        <w:rPr>
          <w:rFonts w:ascii="Times New Roman" w:eastAsia="Times New Roman" w:hAnsi="Times New Roman" w:cs="Times New Roman"/>
          <w:b/>
          <w:bCs/>
          <w:sz w:val="24"/>
          <w:szCs w:val="24"/>
          <w:lang w:val="id"/>
        </w:rPr>
        <w:t>, Ida Ayu Tary Puspa</w:t>
      </w:r>
      <w:r w:rsidR="00FB59D3" w:rsidRPr="00A07228">
        <w:rPr>
          <w:rFonts w:ascii="Times New Roman" w:eastAsia="Times New Roman" w:hAnsi="Times New Roman" w:cs="Times New Roman"/>
          <w:b/>
          <w:bCs/>
          <w:sz w:val="24"/>
          <w:szCs w:val="24"/>
          <w:vertAlign w:val="superscript"/>
          <w:lang w:val="id"/>
        </w:rPr>
        <w:t>3</w:t>
      </w:r>
    </w:p>
    <w:p w14:paraId="7E18F9ED" w14:textId="15036821" w:rsidR="005D6029" w:rsidRPr="00A07228" w:rsidRDefault="00A07228" w:rsidP="00A07228">
      <w:pPr>
        <w:spacing w:after="0" w:line="240" w:lineRule="auto"/>
        <w:jc w:val="center"/>
        <w:rPr>
          <w:rFonts w:ascii="Times New Roman" w:eastAsia="Times New Roman" w:hAnsi="Times New Roman" w:cs="Times New Roman"/>
          <w:bCs/>
          <w:sz w:val="20"/>
          <w:szCs w:val="20"/>
          <w:lang w:val="en-US"/>
        </w:rPr>
      </w:pPr>
      <w:r w:rsidRPr="00A07228">
        <w:rPr>
          <w:rFonts w:ascii="Times New Roman" w:eastAsia="Times New Roman" w:hAnsi="Times New Roman" w:cs="Times New Roman"/>
          <w:bCs/>
          <w:sz w:val="20"/>
          <w:szCs w:val="20"/>
          <w:vertAlign w:val="superscript"/>
          <w:lang w:val="en-US"/>
        </w:rPr>
        <w:t>1-</w:t>
      </w:r>
      <w:r w:rsidR="00D648EC" w:rsidRPr="00A07228">
        <w:rPr>
          <w:rFonts w:ascii="Times New Roman" w:eastAsia="Times New Roman" w:hAnsi="Times New Roman" w:cs="Times New Roman"/>
          <w:bCs/>
          <w:sz w:val="20"/>
          <w:szCs w:val="20"/>
          <w:vertAlign w:val="superscript"/>
          <w:lang w:val="id"/>
        </w:rPr>
        <w:t>3</w:t>
      </w:r>
      <w:r w:rsidRPr="00A07228">
        <w:rPr>
          <w:rFonts w:ascii="Times New Roman" w:eastAsia="Times New Roman" w:hAnsi="Times New Roman" w:cs="Times New Roman"/>
          <w:bCs/>
          <w:sz w:val="20"/>
          <w:szCs w:val="20"/>
          <w:vertAlign w:val="superscript"/>
          <w:lang w:val="en-US"/>
        </w:rPr>
        <w:t xml:space="preserve"> </w:t>
      </w:r>
      <w:r w:rsidR="006935BA" w:rsidRPr="00A07228">
        <w:rPr>
          <w:rFonts w:ascii="Times New Roman" w:eastAsia="Times New Roman" w:hAnsi="Times New Roman" w:cs="Times New Roman"/>
          <w:bCs/>
          <w:sz w:val="20"/>
          <w:szCs w:val="20"/>
          <w:lang w:val="id"/>
        </w:rPr>
        <w:t>Par</w:t>
      </w:r>
      <w:r w:rsidR="00D648EC" w:rsidRPr="00A07228">
        <w:rPr>
          <w:rFonts w:ascii="Times New Roman" w:eastAsia="Times New Roman" w:hAnsi="Times New Roman" w:cs="Times New Roman"/>
          <w:bCs/>
          <w:sz w:val="20"/>
          <w:szCs w:val="20"/>
          <w:lang w:val="id"/>
        </w:rPr>
        <w:t>i</w:t>
      </w:r>
      <w:r w:rsidR="006935BA" w:rsidRPr="00A07228">
        <w:rPr>
          <w:rFonts w:ascii="Times New Roman" w:eastAsia="Times New Roman" w:hAnsi="Times New Roman" w:cs="Times New Roman"/>
          <w:bCs/>
          <w:sz w:val="20"/>
          <w:szCs w:val="20"/>
          <w:lang w:val="id"/>
        </w:rPr>
        <w:t>wisata Budaya dan Keagamaan</w:t>
      </w:r>
      <w:r w:rsidR="00FB561D" w:rsidRPr="00A07228">
        <w:rPr>
          <w:rFonts w:ascii="Times New Roman" w:eastAsia="Times New Roman" w:hAnsi="Times New Roman" w:cs="Times New Roman"/>
          <w:bCs/>
          <w:sz w:val="20"/>
          <w:szCs w:val="20"/>
        </w:rPr>
        <w:t>,</w:t>
      </w:r>
      <w:r w:rsidR="00FB561D" w:rsidRPr="00A07228">
        <w:rPr>
          <w:rFonts w:ascii="Times New Roman" w:eastAsia="Times New Roman" w:hAnsi="Times New Roman" w:cs="Times New Roman"/>
          <w:bCs/>
          <w:sz w:val="20"/>
          <w:szCs w:val="20"/>
          <w:lang w:val="id"/>
        </w:rPr>
        <w:t xml:space="preserve"> </w:t>
      </w:r>
      <w:r w:rsidR="002521B5" w:rsidRPr="00A07228">
        <w:rPr>
          <w:rFonts w:ascii="Times New Roman" w:eastAsia="Times New Roman" w:hAnsi="Times New Roman" w:cs="Times New Roman"/>
          <w:sz w:val="20"/>
          <w:szCs w:val="20"/>
          <w:lang w:val="id"/>
        </w:rPr>
        <w:t>Program Pascasarjana</w:t>
      </w:r>
      <w:r w:rsidR="00FB561D" w:rsidRPr="00A07228">
        <w:rPr>
          <w:rFonts w:ascii="Times New Roman" w:eastAsia="Times New Roman" w:hAnsi="Times New Roman" w:cs="Times New Roman"/>
          <w:bCs/>
          <w:sz w:val="20"/>
          <w:szCs w:val="20"/>
        </w:rPr>
        <w:t xml:space="preserve">, </w:t>
      </w:r>
      <w:r w:rsidR="002521B5" w:rsidRPr="00A07228">
        <w:rPr>
          <w:rFonts w:ascii="Times New Roman" w:eastAsia="Times New Roman" w:hAnsi="Times New Roman" w:cs="Times New Roman"/>
          <w:bCs/>
          <w:sz w:val="20"/>
          <w:szCs w:val="20"/>
          <w:lang w:val="id"/>
        </w:rPr>
        <w:t>Universitas Hindu Negeri I Gusti Bagus Sugriwa</w:t>
      </w:r>
      <w:r w:rsidRPr="00A07228">
        <w:rPr>
          <w:rFonts w:ascii="Times New Roman" w:eastAsia="Times New Roman" w:hAnsi="Times New Roman" w:cs="Times New Roman"/>
          <w:bCs/>
          <w:sz w:val="20"/>
          <w:szCs w:val="20"/>
          <w:lang w:val="en-US"/>
        </w:rPr>
        <w:t>, Indonesia</w:t>
      </w:r>
    </w:p>
    <w:p w14:paraId="3E66A58A" w14:textId="3E59FB62" w:rsidR="00FA17A4" w:rsidRPr="00A07228" w:rsidRDefault="00FA17A4" w:rsidP="00A07228">
      <w:pPr>
        <w:spacing w:after="0" w:line="240" w:lineRule="auto"/>
        <w:jc w:val="center"/>
        <w:rPr>
          <w:rFonts w:ascii="Times New Roman" w:eastAsia="Times New Roman" w:hAnsi="Times New Roman" w:cs="Times New Roman"/>
          <w:b/>
          <w:bCs/>
          <w:sz w:val="20"/>
          <w:szCs w:val="20"/>
          <w:vertAlign w:val="superscript"/>
          <w:lang w:val="en-US"/>
        </w:rPr>
      </w:pPr>
      <w:r w:rsidRPr="00A07228">
        <w:rPr>
          <w:rFonts w:ascii="Times New Roman" w:eastAsia="Times New Roman" w:hAnsi="Times New Roman" w:cs="Times New Roman"/>
          <w:bCs/>
          <w:sz w:val="20"/>
          <w:szCs w:val="20"/>
          <w:lang w:val="id"/>
        </w:rPr>
        <w:t xml:space="preserve">E-mail: </w:t>
      </w:r>
      <w:r w:rsidR="00A07228" w:rsidRPr="00A07228">
        <w:rPr>
          <w:rFonts w:ascii="Times New Roman" w:eastAsia="Times New Roman" w:hAnsi="Times New Roman" w:cs="Times New Roman"/>
          <w:bCs/>
          <w:sz w:val="20"/>
          <w:szCs w:val="20"/>
          <w:lang w:val="id"/>
        </w:rPr>
        <w:fldChar w:fldCharType="begin"/>
      </w:r>
      <w:r w:rsidR="00A07228" w:rsidRPr="00A07228">
        <w:rPr>
          <w:rFonts w:ascii="Times New Roman" w:eastAsia="Times New Roman" w:hAnsi="Times New Roman" w:cs="Times New Roman"/>
          <w:bCs/>
          <w:sz w:val="20"/>
          <w:szCs w:val="20"/>
          <w:lang w:val="id"/>
        </w:rPr>
        <w:instrText>HYPERLINK "mailto:ketutrediyasa12@gmail.com"</w:instrText>
      </w:r>
      <w:r w:rsidR="00A07228" w:rsidRPr="00A07228">
        <w:rPr>
          <w:rFonts w:ascii="Times New Roman" w:eastAsia="Times New Roman" w:hAnsi="Times New Roman" w:cs="Times New Roman"/>
          <w:bCs/>
          <w:sz w:val="20"/>
          <w:szCs w:val="20"/>
          <w:lang w:val="id"/>
        </w:rPr>
        <w:fldChar w:fldCharType="separate"/>
      </w:r>
      <w:r w:rsidR="00A07228" w:rsidRPr="00A07228">
        <w:rPr>
          <w:rStyle w:val="Hyperlink"/>
          <w:rFonts w:ascii="Times New Roman" w:eastAsia="Times New Roman" w:hAnsi="Times New Roman" w:cs="Times New Roman"/>
          <w:bCs/>
          <w:sz w:val="20"/>
          <w:szCs w:val="20"/>
          <w:lang w:val="id"/>
        </w:rPr>
        <w:t>ketutrediyasa12@gmail.com</w:t>
      </w:r>
      <w:r w:rsidR="00A07228" w:rsidRPr="00A07228">
        <w:rPr>
          <w:rFonts w:ascii="Times New Roman" w:eastAsia="Times New Roman" w:hAnsi="Times New Roman" w:cs="Times New Roman"/>
          <w:bCs/>
          <w:sz w:val="20"/>
          <w:szCs w:val="20"/>
          <w:lang w:val="id"/>
        </w:rPr>
        <w:fldChar w:fldCharType="end"/>
      </w:r>
      <w:r w:rsidR="00A07228" w:rsidRPr="00A07228">
        <w:rPr>
          <w:rFonts w:ascii="Times New Roman" w:eastAsia="Times New Roman" w:hAnsi="Times New Roman" w:cs="Times New Roman"/>
          <w:bCs/>
          <w:sz w:val="20"/>
          <w:szCs w:val="20"/>
          <w:vertAlign w:val="superscript"/>
          <w:lang w:val="en-US"/>
        </w:rPr>
        <w:t>1</w:t>
      </w:r>
      <w:r w:rsidR="00060BF4" w:rsidRPr="00A07228">
        <w:rPr>
          <w:rFonts w:ascii="Times New Roman" w:eastAsia="Times New Roman" w:hAnsi="Times New Roman" w:cs="Times New Roman"/>
          <w:bCs/>
          <w:sz w:val="20"/>
          <w:szCs w:val="20"/>
          <w:lang w:val="id"/>
        </w:rPr>
        <w:t xml:space="preserve">, </w:t>
      </w:r>
      <w:hyperlink r:id="rId9" w:history="1">
        <w:r w:rsidR="00A07228" w:rsidRPr="00A07228">
          <w:rPr>
            <w:rStyle w:val="Hyperlink"/>
            <w:rFonts w:ascii="Times New Roman" w:eastAsia="Times New Roman" w:hAnsi="Times New Roman" w:cs="Times New Roman"/>
            <w:bCs/>
            <w:sz w:val="20"/>
            <w:szCs w:val="20"/>
            <w:lang w:val="id"/>
          </w:rPr>
          <w:t>dayu.tary26@gmail.com</w:t>
        </w:r>
      </w:hyperlink>
      <w:r w:rsidR="00A07228" w:rsidRPr="00A07228">
        <w:rPr>
          <w:rFonts w:ascii="Times New Roman" w:eastAsia="Times New Roman" w:hAnsi="Times New Roman" w:cs="Times New Roman"/>
          <w:bCs/>
          <w:sz w:val="20"/>
          <w:szCs w:val="20"/>
          <w:vertAlign w:val="superscript"/>
          <w:lang w:val="en-US"/>
        </w:rPr>
        <w:t>3</w:t>
      </w:r>
    </w:p>
    <w:p w14:paraId="5817BB9C" w14:textId="77777777" w:rsidR="00A07228" w:rsidRPr="00A07228" w:rsidRDefault="00A07228" w:rsidP="00A07228">
      <w:pPr>
        <w:tabs>
          <w:tab w:val="center" w:pos="4252"/>
          <w:tab w:val="left" w:pos="5916"/>
        </w:tabs>
        <w:spacing w:after="0" w:line="240" w:lineRule="auto"/>
        <w:jc w:val="center"/>
        <w:rPr>
          <w:rFonts w:ascii="Times New Roman" w:eastAsia="Times New Roman" w:hAnsi="Times New Roman" w:cs="Times New Roman"/>
          <w:i/>
          <w:sz w:val="20"/>
          <w:szCs w:val="20"/>
          <w:lang w:val="en-US"/>
        </w:rPr>
      </w:pPr>
    </w:p>
    <w:p w14:paraId="10102B43" w14:textId="2B4A2FC7" w:rsidR="00BB77EA" w:rsidRPr="00A07228" w:rsidRDefault="00A07228" w:rsidP="00A07228">
      <w:pPr>
        <w:tabs>
          <w:tab w:val="center" w:pos="4252"/>
          <w:tab w:val="left" w:pos="5916"/>
        </w:tabs>
        <w:spacing w:after="0" w:line="240" w:lineRule="auto"/>
        <w:jc w:val="center"/>
        <w:rPr>
          <w:rFonts w:ascii="Times New Roman" w:eastAsia="Times New Roman" w:hAnsi="Times New Roman" w:cs="Times New Roman"/>
          <w:bCs/>
          <w:i/>
          <w:iCs/>
          <w:sz w:val="20"/>
          <w:szCs w:val="20"/>
          <w:lang w:val="id"/>
        </w:rPr>
      </w:pPr>
      <w:r w:rsidRPr="00A07228">
        <w:rPr>
          <w:rFonts w:ascii="Times New Roman" w:eastAsia="Times New Roman" w:hAnsi="Times New Roman" w:cs="Times New Roman"/>
          <w:i/>
          <w:sz w:val="20"/>
          <w:szCs w:val="20"/>
          <w:lang w:val="en-US"/>
        </w:rPr>
        <w:t>*P</w:t>
      </w:r>
      <w:r w:rsidRPr="00A07228">
        <w:rPr>
          <w:rFonts w:ascii="Times New Roman" w:eastAsia="Times New Roman" w:hAnsi="Times New Roman" w:cs="Times New Roman"/>
          <w:i/>
          <w:sz w:val="20"/>
          <w:szCs w:val="20"/>
        </w:rPr>
        <w:t>enulis</w:t>
      </w:r>
      <w:r w:rsidRPr="00A07228">
        <w:rPr>
          <w:rFonts w:ascii="Times New Roman" w:eastAsia="Times New Roman" w:hAnsi="Times New Roman" w:cs="Times New Roman"/>
          <w:i/>
          <w:sz w:val="20"/>
          <w:szCs w:val="20"/>
        </w:rPr>
        <w:t xml:space="preserve"> </w:t>
      </w:r>
      <w:r w:rsidR="00390012" w:rsidRPr="00A07228">
        <w:rPr>
          <w:rFonts w:ascii="Times New Roman" w:eastAsia="Times New Roman" w:hAnsi="Times New Roman" w:cs="Times New Roman"/>
          <w:i/>
          <w:sz w:val="20"/>
          <w:szCs w:val="20"/>
        </w:rPr>
        <w:t xml:space="preserve">Korespondensi: </w:t>
      </w:r>
      <w:hyperlink r:id="rId10" w:history="1">
        <w:r w:rsidRPr="00A07228">
          <w:rPr>
            <w:rStyle w:val="Hyperlink"/>
            <w:rFonts w:ascii="Times New Roman" w:eastAsia="Times New Roman" w:hAnsi="Times New Roman" w:cs="Times New Roman"/>
            <w:bCs/>
            <w:i/>
            <w:iCs/>
            <w:sz w:val="20"/>
            <w:szCs w:val="20"/>
            <w:lang w:val="id"/>
          </w:rPr>
          <w:t>ketutrediyasa12@gmail.com</w:t>
        </w:r>
      </w:hyperlink>
    </w:p>
    <w:p w14:paraId="1B74DE8E" w14:textId="77777777" w:rsidR="00A07228" w:rsidRDefault="00A07228" w:rsidP="00A07228">
      <w:pPr>
        <w:spacing w:after="0" w:line="240" w:lineRule="auto"/>
        <w:jc w:val="both"/>
        <w:rPr>
          <w:rFonts w:ascii="Times New Roman" w:eastAsia="Times New Roman" w:hAnsi="Times New Roman" w:cs="Times New Roman"/>
          <w:b/>
          <w:sz w:val="20"/>
          <w:szCs w:val="20"/>
          <w:lang w:val="en-US"/>
        </w:rPr>
      </w:pPr>
    </w:p>
    <w:p w14:paraId="6D8AB2BE" w14:textId="77777777" w:rsidR="00A07228" w:rsidRDefault="00A07228" w:rsidP="00A07228">
      <w:pPr>
        <w:spacing w:after="0" w:line="240" w:lineRule="auto"/>
        <w:jc w:val="both"/>
        <w:rPr>
          <w:rFonts w:ascii="Times New Roman" w:eastAsia="Times New Roman" w:hAnsi="Times New Roman" w:cs="Times New Roman"/>
          <w:i/>
          <w:iCs/>
          <w:sz w:val="20"/>
          <w:szCs w:val="20"/>
          <w:lang w:val="id"/>
        </w:rPr>
      </w:pPr>
      <w:r w:rsidRPr="00A07228">
        <w:rPr>
          <w:rFonts w:ascii="Times New Roman" w:eastAsia="Times New Roman" w:hAnsi="Times New Roman" w:cs="Times New Roman"/>
          <w:b/>
          <w:i/>
          <w:sz w:val="20"/>
          <w:szCs w:val="20"/>
        </w:rPr>
        <w:t>Abstract</w:t>
      </w:r>
      <w:r w:rsidRPr="00A07228">
        <w:rPr>
          <w:rFonts w:ascii="Times New Roman" w:eastAsia="Times New Roman" w:hAnsi="Times New Roman" w:cs="Times New Roman"/>
          <w:i/>
          <w:sz w:val="20"/>
          <w:szCs w:val="20"/>
        </w:rPr>
        <w:t xml:space="preserve">.. </w:t>
      </w:r>
      <w:r w:rsidRPr="00A07228">
        <w:rPr>
          <w:rFonts w:ascii="Times New Roman" w:eastAsia="Times New Roman" w:hAnsi="Times New Roman" w:cs="Times New Roman"/>
          <w:i/>
          <w:iCs/>
          <w:sz w:val="20"/>
          <w:szCs w:val="20"/>
          <w:lang w:val="id"/>
        </w:rPr>
        <w:t>The fundamental issue in sustainable tourism management that remains less than optimal can be seen from the limited involvement of local communities and the lack of integrated management of tourism potential in the Pura Maduwe Karang area. The purpose of this study is to analyze sustainable tourism management in the management of Pura Maduwe Karang. This research employs a qualitative approach with a case study method through observation, interviews, literature review, and documentation. The theoretical foundations used include the concepts of Sustainable Tourism, the Triple Bottom Line, and Tourism Impact Theory.The results show that the implementation of sustainable tourism management at Pura Maduwe Karang is still basic and has not been structured professionally. The socio-cultural aspect is relatively well preserved through customary roles and ceremonial activities; however, the economic aspect has not provided significant benefits for individuals in the local community, as contributions remain limited to collective interests of the traditional village. The environmental aspect is currently well maintained due to the temple’s sacred status but may decline if tourist numbers increase without proper management. The main constraints lie in the lack of promotion, facilities, and human resource capacity in management.</w:t>
      </w:r>
      <w:r w:rsidRPr="00A07228">
        <w:rPr>
          <w:rFonts w:ascii="Times New Roman" w:eastAsia="Times New Roman" w:hAnsi="Times New Roman" w:cs="Times New Roman"/>
          <w:i/>
          <w:iCs/>
          <w:sz w:val="20"/>
          <w:szCs w:val="20"/>
        </w:rPr>
        <w:t xml:space="preserve"> </w:t>
      </w:r>
      <w:r w:rsidRPr="00A07228">
        <w:rPr>
          <w:rFonts w:ascii="Times New Roman" w:eastAsia="Times New Roman" w:hAnsi="Times New Roman" w:cs="Times New Roman"/>
          <w:i/>
          <w:iCs/>
          <w:sz w:val="20"/>
          <w:szCs w:val="20"/>
          <w:lang w:val="id"/>
        </w:rPr>
        <w:t>This study emphasizes the importance of tourism management strategies that balance the dimensions of profit, people, and planet, and encourages collaboration among traditional villages, local governments, and communities to maintain the sustainability of the temple as both a cultural heritage site and a tourist destination.</w:t>
      </w:r>
    </w:p>
    <w:p w14:paraId="7CF815F6" w14:textId="77777777" w:rsidR="00A07228" w:rsidRPr="00A07228" w:rsidRDefault="00A07228" w:rsidP="00A07228">
      <w:pPr>
        <w:spacing w:after="0" w:line="240" w:lineRule="auto"/>
        <w:jc w:val="both"/>
        <w:rPr>
          <w:rFonts w:ascii="Times New Roman" w:eastAsia="Times New Roman" w:hAnsi="Times New Roman" w:cs="Times New Roman"/>
          <w:i/>
          <w:iCs/>
          <w:sz w:val="20"/>
          <w:szCs w:val="20"/>
          <w:lang w:val="id"/>
        </w:rPr>
      </w:pPr>
    </w:p>
    <w:p w14:paraId="546F70C8" w14:textId="77777777" w:rsidR="00A07228" w:rsidRPr="00A07228" w:rsidRDefault="00A07228" w:rsidP="00A07228">
      <w:pPr>
        <w:spacing w:after="0" w:line="240" w:lineRule="auto"/>
        <w:jc w:val="both"/>
        <w:rPr>
          <w:rFonts w:ascii="Times New Roman" w:eastAsia="Times New Roman" w:hAnsi="Times New Roman" w:cs="Times New Roman"/>
          <w:i/>
          <w:iCs/>
          <w:sz w:val="20"/>
          <w:szCs w:val="20"/>
          <w:lang w:val="en-US"/>
        </w:rPr>
      </w:pPr>
      <w:r w:rsidRPr="00A07228">
        <w:rPr>
          <w:rFonts w:ascii="Times New Roman" w:eastAsia="Times New Roman" w:hAnsi="Times New Roman" w:cs="Times New Roman"/>
          <w:b/>
          <w:i/>
          <w:iCs/>
          <w:sz w:val="20"/>
          <w:szCs w:val="20"/>
          <w:lang w:val="id"/>
        </w:rPr>
        <w:t>Keywords</w:t>
      </w:r>
      <w:r w:rsidRPr="00A07228">
        <w:rPr>
          <w:rFonts w:ascii="Times New Roman" w:eastAsia="Times New Roman" w:hAnsi="Times New Roman" w:cs="Times New Roman"/>
          <w:i/>
          <w:iCs/>
          <w:sz w:val="20"/>
          <w:szCs w:val="20"/>
          <w:lang w:val="id"/>
        </w:rPr>
        <w:t>: Local Community Involvement</w:t>
      </w:r>
      <w:r>
        <w:rPr>
          <w:rFonts w:ascii="Times New Roman" w:eastAsia="Times New Roman" w:hAnsi="Times New Roman" w:cs="Times New Roman"/>
          <w:i/>
          <w:iCs/>
          <w:sz w:val="20"/>
          <w:szCs w:val="20"/>
          <w:lang w:val="en-US"/>
        </w:rPr>
        <w:t xml:space="preserve">; </w:t>
      </w:r>
      <w:r w:rsidRPr="00A07228">
        <w:rPr>
          <w:rFonts w:ascii="Times New Roman" w:eastAsia="Times New Roman" w:hAnsi="Times New Roman" w:cs="Times New Roman"/>
          <w:i/>
          <w:iCs/>
          <w:sz w:val="20"/>
          <w:szCs w:val="20"/>
          <w:lang w:val="id"/>
        </w:rPr>
        <w:t>Maduwe Karang Temple</w:t>
      </w:r>
      <w:r>
        <w:rPr>
          <w:rFonts w:ascii="Times New Roman" w:eastAsia="Times New Roman" w:hAnsi="Times New Roman" w:cs="Times New Roman"/>
          <w:i/>
          <w:iCs/>
          <w:sz w:val="20"/>
          <w:szCs w:val="20"/>
          <w:lang w:val="en-US"/>
        </w:rPr>
        <w:t xml:space="preserve">; </w:t>
      </w:r>
      <w:r w:rsidRPr="00A07228">
        <w:rPr>
          <w:rFonts w:ascii="Times New Roman" w:eastAsia="Times New Roman" w:hAnsi="Times New Roman" w:cs="Times New Roman"/>
          <w:i/>
          <w:iCs/>
          <w:sz w:val="20"/>
          <w:szCs w:val="20"/>
          <w:lang w:val="id"/>
        </w:rPr>
        <w:t>Sustainable Tourism</w:t>
      </w:r>
      <w:r>
        <w:rPr>
          <w:rFonts w:ascii="Times New Roman" w:eastAsia="Times New Roman" w:hAnsi="Times New Roman" w:cs="Times New Roman"/>
          <w:i/>
          <w:iCs/>
          <w:sz w:val="20"/>
          <w:szCs w:val="20"/>
          <w:lang w:val="en-US"/>
        </w:rPr>
        <w:t xml:space="preserve">; </w:t>
      </w:r>
      <w:r w:rsidRPr="00A07228">
        <w:rPr>
          <w:rFonts w:ascii="Times New Roman" w:eastAsia="Times New Roman" w:hAnsi="Times New Roman" w:cs="Times New Roman"/>
          <w:i/>
          <w:iCs/>
          <w:sz w:val="20"/>
          <w:szCs w:val="20"/>
          <w:lang w:val="id"/>
        </w:rPr>
        <w:t>Tourism Impacts</w:t>
      </w:r>
      <w:r>
        <w:rPr>
          <w:rFonts w:ascii="Times New Roman" w:eastAsia="Times New Roman" w:hAnsi="Times New Roman" w:cs="Times New Roman"/>
          <w:i/>
          <w:iCs/>
          <w:sz w:val="20"/>
          <w:szCs w:val="20"/>
          <w:lang w:val="en-US"/>
        </w:rPr>
        <w:t xml:space="preserve">; </w:t>
      </w:r>
      <w:r w:rsidRPr="00A07228">
        <w:rPr>
          <w:rFonts w:ascii="Times New Roman" w:eastAsia="Times New Roman" w:hAnsi="Times New Roman" w:cs="Times New Roman"/>
          <w:i/>
          <w:iCs/>
          <w:sz w:val="20"/>
          <w:szCs w:val="20"/>
          <w:lang w:val="id"/>
        </w:rPr>
        <w:t>Tourism Management</w:t>
      </w:r>
      <w:r>
        <w:rPr>
          <w:rFonts w:ascii="Times New Roman" w:eastAsia="Times New Roman" w:hAnsi="Times New Roman" w:cs="Times New Roman"/>
          <w:i/>
          <w:iCs/>
          <w:sz w:val="20"/>
          <w:szCs w:val="20"/>
          <w:lang w:val="en-US"/>
        </w:rPr>
        <w:t>.</w:t>
      </w:r>
    </w:p>
    <w:p w14:paraId="734F76B5" w14:textId="77777777" w:rsidR="00BB77EA" w:rsidRPr="00A07228" w:rsidRDefault="00BB77EA" w:rsidP="00A07228">
      <w:pPr>
        <w:spacing w:after="0" w:line="240" w:lineRule="auto"/>
        <w:rPr>
          <w:rFonts w:ascii="Times New Roman" w:eastAsia="Times New Roman" w:hAnsi="Times New Roman" w:cs="Times New Roman"/>
          <w:b/>
          <w:sz w:val="20"/>
          <w:szCs w:val="20"/>
        </w:rPr>
      </w:pPr>
    </w:p>
    <w:p w14:paraId="5903CBB8" w14:textId="10C7AA5E" w:rsidR="002521B5" w:rsidRPr="00A07228" w:rsidRDefault="00390012" w:rsidP="00A07228">
      <w:pPr>
        <w:spacing w:after="0" w:line="240" w:lineRule="auto"/>
        <w:jc w:val="both"/>
        <w:rPr>
          <w:rFonts w:ascii="Times New Roman" w:eastAsia="Times New Roman" w:hAnsi="Times New Roman" w:cs="Times New Roman"/>
          <w:iCs/>
          <w:sz w:val="20"/>
          <w:szCs w:val="20"/>
          <w:lang w:val="id"/>
        </w:rPr>
      </w:pPr>
      <w:r w:rsidRPr="00A07228">
        <w:rPr>
          <w:rFonts w:ascii="Times New Roman" w:eastAsia="Times New Roman" w:hAnsi="Times New Roman" w:cs="Times New Roman"/>
          <w:b/>
          <w:iCs/>
          <w:sz w:val="20"/>
          <w:szCs w:val="20"/>
        </w:rPr>
        <w:t>Abstract</w:t>
      </w:r>
      <w:r w:rsidRPr="00A07228">
        <w:rPr>
          <w:rFonts w:ascii="Times New Roman" w:eastAsia="Times New Roman" w:hAnsi="Times New Roman" w:cs="Times New Roman"/>
          <w:iCs/>
          <w:sz w:val="20"/>
          <w:szCs w:val="20"/>
        </w:rPr>
        <w:t>.</w:t>
      </w:r>
      <w:r w:rsidR="00A07228" w:rsidRPr="00A07228">
        <w:rPr>
          <w:rFonts w:ascii="Times New Roman" w:eastAsia="Times New Roman" w:hAnsi="Times New Roman" w:cs="Times New Roman"/>
          <w:iCs/>
          <w:sz w:val="20"/>
          <w:szCs w:val="20"/>
          <w:lang w:val="en-US"/>
        </w:rPr>
        <w:t xml:space="preserve"> </w:t>
      </w:r>
      <w:r w:rsidR="002521B5" w:rsidRPr="00A07228">
        <w:rPr>
          <w:rFonts w:ascii="Times New Roman" w:eastAsia="Times New Roman" w:hAnsi="Times New Roman" w:cs="Times New Roman"/>
          <w:iCs/>
          <w:sz w:val="20"/>
          <w:szCs w:val="20"/>
          <w:lang w:val="id"/>
        </w:rPr>
        <w:t>Persoalan mendasar dalam manajemen pariwisata berkelanjutan yang kurang maksimal terlihat dari belum optimalnya keterlibatan masyarakat lokal dan pengelolaan potensi wisata secara terpadu di kawasan Pura Maduwe Karang. Tujuan</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penelitian</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ini</w:t>
      </w:r>
      <w:r w:rsidR="00A07228" w:rsidRPr="00A07228">
        <w:rPr>
          <w:rFonts w:ascii="Times New Roman" w:eastAsia="Times New Roman" w:hAnsi="Times New Roman" w:cs="Times New Roman"/>
          <w:iCs/>
          <w:sz w:val="20"/>
          <w:szCs w:val="20"/>
          <w:lang w:val="en-US"/>
        </w:rPr>
        <w:t xml:space="preserve"> </w:t>
      </w:r>
      <w:r w:rsidR="002521B5" w:rsidRPr="00A07228">
        <w:rPr>
          <w:rFonts w:ascii="Times New Roman" w:eastAsia="Times New Roman" w:hAnsi="Times New Roman" w:cs="Times New Roman"/>
          <w:iCs/>
          <w:sz w:val="20"/>
          <w:szCs w:val="20"/>
          <w:lang w:val="id"/>
        </w:rPr>
        <w:t>adalah</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untuk</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menganalisis</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manajemen</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pariwisata berkelanjutan</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dalam</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pengelolaan</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Pura</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Maduwe</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Karang.</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Penelitian</w:t>
      </w:r>
      <w:r w:rsidR="00722953" w:rsidRPr="00A07228">
        <w:rPr>
          <w:rFonts w:ascii="Times New Roman" w:eastAsia="Times New Roman" w:hAnsi="Times New Roman" w:cs="Times New Roman"/>
          <w:iCs/>
          <w:sz w:val="20"/>
          <w:szCs w:val="20"/>
        </w:rPr>
        <w:t xml:space="preserve"> </w:t>
      </w:r>
      <w:r w:rsidR="00722953" w:rsidRPr="00A07228">
        <w:rPr>
          <w:rFonts w:ascii="Times New Roman" w:eastAsia="Times New Roman" w:hAnsi="Times New Roman" w:cs="Times New Roman"/>
          <w:iCs/>
          <w:sz w:val="20"/>
          <w:szCs w:val="20"/>
          <w:lang w:val="id"/>
        </w:rPr>
        <w:t>ini</w:t>
      </w:r>
      <w:r w:rsidR="00722953" w:rsidRPr="00A07228">
        <w:rPr>
          <w:rFonts w:ascii="Times New Roman" w:eastAsia="Times New Roman" w:hAnsi="Times New Roman" w:cs="Times New Roman"/>
          <w:iCs/>
          <w:sz w:val="20"/>
          <w:szCs w:val="20"/>
        </w:rPr>
        <w:t xml:space="preserve"> </w:t>
      </w:r>
      <w:r w:rsidR="002521B5" w:rsidRPr="00A07228">
        <w:rPr>
          <w:rFonts w:ascii="Times New Roman" w:eastAsia="Times New Roman" w:hAnsi="Times New Roman" w:cs="Times New Roman"/>
          <w:iCs/>
          <w:sz w:val="20"/>
          <w:szCs w:val="20"/>
          <w:lang w:val="id"/>
        </w:rPr>
        <w:t>menggunakan pendekatan kualitatif dengan metode studi kasus melalui observasi, wawancara, studi pustaka, dan dokumentasi. Landasan teori yang digunakan adalah konsep Pariwisata Berkelanjutan, Triple Bottom Line, dan Tourism Impact Theory. Hasil penelitian menunjukkan bahwa penerapan manajemen pariwisata berkelanjutan di Pura Maduwe Karang masih bersifat mendasar dan belum terstruktur secara profesional. Aspek sosial-budaya relatif terjaga melalui peran adat dan aktivitas upacara, namun aspek ekonomi belum memberi manfaat signifikan bagi masyarakat secara individual karena kontribusinya masih terbatas pada kepentingan kolektif desa adat. Aspek lingkungan saat ini tetap terjaga berkat kesucian pura, namun berisiko menurun jika jumlah wisatawan meningkat tanpa pengelolaan yang baik. Kendala utama terletak pada minimnya promosi, fasilitas,dan kapasitas sumber daya manusia dalam pengelolaan.Penelitian ini menegaskan pentingnya strategi manajemen pariwisata yang menyeimbangkan dimensi profit, people, dan planet, serta mendorong kolaborasi antara desa adat, pemerintah daerah, dan masyarakat untuk menjaga keberlanjutan pura sebagai warisan budaya dan destinasi wisata.</w:t>
      </w:r>
    </w:p>
    <w:p w14:paraId="56DF8854" w14:textId="77777777" w:rsidR="00A07228" w:rsidRPr="00A07228" w:rsidRDefault="00A07228" w:rsidP="00A07228">
      <w:pPr>
        <w:spacing w:after="0" w:line="240" w:lineRule="auto"/>
        <w:jc w:val="both"/>
        <w:rPr>
          <w:rFonts w:ascii="Times New Roman" w:eastAsia="Times New Roman" w:hAnsi="Times New Roman" w:cs="Times New Roman"/>
          <w:iCs/>
          <w:sz w:val="20"/>
          <w:szCs w:val="20"/>
          <w:lang w:val="id"/>
        </w:rPr>
      </w:pPr>
    </w:p>
    <w:p w14:paraId="448A5C53" w14:textId="23E3FC1C" w:rsidR="00A07228" w:rsidRPr="00A07228" w:rsidRDefault="002521B5" w:rsidP="00A07228">
      <w:pPr>
        <w:spacing w:after="0" w:line="240" w:lineRule="auto"/>
        <w:jc w:val="both"/>
        <w:rPr>
          <w:rFonts w:ascii="Times New Roman" w:eastAsia="Times New Roman" w:hAnsi="Times New Roman" w:cs="Times New Roman"/>
          <w:iCs/>
          <w:sz w:val="20"/>
          <w:szCs w:val="20"/>
          <w:lang w:val="en-US"/>
        </w:rPr>
      </w:pPr>
      <w:r w:rsidRPr="00A07228">
        <w:rPr>
          <w:rFonts w:ascii="Times New Roman" w:eastAsia="Times New Roman" w:hAnsi="Times New Roman" w:cs="Times New Roman"/>
          <w:b/>
          <w:iCs/>
          <w:sz w:val="20"/>
          <w:szCs w:val="20"/>
          <w:lang w:val="id"/>
        </w:rPr>
        <w:t>Kata Kunci</w:t>
      </w:r>
      <w:r w:rsidRPr="00A07228">
        <w:rPr>
          <w:rFonts w:ascii="Times New Roman" w:eastAsia="Times New Roman" w:hAnsi="Times New Roman" w:cs="Times New Roman"/>
          <w:iCs/>
          <w:sz w:val="20"/>
          <w:szCs w:val="20"/>
          <w:lang w:val="id"/>
        </w:rPr>
        <w:t xml:space="preserve">: </w:t>
      </w:r>
      <w:proofErr w:type="spellStart"/>
      <w:r w:rsidR="00A07228" w:rsidRPr="00A07228">
        <w:rPr>
          <w:rFonts w:ascii="Times New Roman" w:eastAsia="Times New Roman" w:hAnsi="Times New Roman" w:cs="Times New Roman"/>
          <w:bCs/>
          <w:sz w:val="20"/>
          <w:szCs w:val="20"/>
          <w:lang w:val="en-US"/>
        </w:rPr>
        <w:t>Dampak</w:t>
      </w:r>
      <w:proofErr w:type="spellEnd"/>
      <w:r w:rsidR="00A07228" w:rsidRPr="00A07228">
        <w:rPr>
          <w:rFonts w:ascii="Times New Roman" w:eastAsia="Times New Roman" w:hAnsi="Times New Roman" w:cs="Times New Roman"/>
          <w:bCs/>
          <w:sz w:val="20"/>
          <w:szCs w:val="20"/>
          <w:lang w:val="en-US"/>
        </w:rPr>
        <w:t xml:space="preserve"> </w:t>
      </w:r>
      <w:proofErr w:type="spellStart"/>
      <w:r w:rsidR="00A07228" w:rsidRPr="00A07228">
        <w:rPr>
          <w:rFonts w:ascii="Times New Roman" w:eastAsia="Times New Roman" w:hAnsi="Times New Roman" w:cs="Times New Roman"/>
          <w:bCs/>
          <w:sz w:val="20"/>
          <w:szCs w:val="20"/>
          <w:lang w:val="en-US"/>
        </w:rPr>
        <w:t>Pariwisata</w:t>
      </w:r>
      <w:proofErr w:type="spellEnd"/>
      <w:r w:rsidR="00A07228">
        <w:rPr>
          <w:rFonts w:ascii="Times New Roman" w:eastAsia="Times New Roman" w:hAnsi="Times New Roman" w:cs="Times New Roman"/>
          <w:bCs/>
          <w:sz w:val="20"/>
          <w:szCs w:val="20"/>
          <w:lang w:val="en-US"/>
        </w:rPr>
        <w:t xml:space="preserve">; </w:t>
      </w:r>
      <w:proofErr w:type="spellStart"/>
      <w:r w:rsidR="00A07228" w:rsidRPr="00A07228">
        <w:rPr>
          <w:rFonts w:ascii="Times New Roman" w:eastAsia="Times New Roman" w:hAnsi="Times New Roman" w:cs="Times New Roman"/>
          <w:bCs/>
          <w:sz w:val="20"/>
          <w:szCs w:val="20"/>
          <w:lang w:val="en-US"/>
        </w:rPr>
        <w:t>Keterlibatan</w:t>
      </w:r>
      <w:proofErr w:type="spellEnd"/>
      <w:r w:rsidR="00A07228" w:rsidRPr="00A07228">
        <w:rPr>
          <w:rFonts w:ascii="Times New Roman" w:eastAsia="Times New Roman" w:hAnsi="Times New Roman" w:cs="Times New Roman"/>
          <w:bCs/>
          <w:sz w:val="20"/>
          <w:szCs w:val="20"/>
          <w:lang w:val="en-US"/>
        </w:rPr>
        <w:t xml:space="preserve"> Masyarakat Local</w:t>
      </w:r>
      <w:r w:rsidR="00A07228">
        <w:rPr>
          <w:rFonts w:ascii="Times New Roman" w:eastAsia="Times New Roman" w:hAnsi="Times New Roman" w:cs="Times New Roman"/>
          <w:bCs/>
          <w:sz w:val="20"/>
          <w:szCs w:val="20"/>
          <w:lang w:val="en-US"/>
        </w:rPr>
        <w:t xml:space="preserve">; </w:t>
      </w:r>
      <w:r w:rsidR="00A07228" w:rsidRPr="00A07228">
        <w:rPr>
          <w:rFonts w:ascii="Times New Roman" w:eastAsia="Times New Roman" w:hAnsi="Times New Roman" w:cs="Times New Roman"/>
          <w:iCs/>
          <w:sz w:val="20"/>
          <w:szCs w:val="20"/>
          <w:lang w:val="id"/>
        </w:rPr>
        <w:t>Manajemen Pariwisata</w:t>
      </w:r>
      <w:r w:rsidR="00A07228">
        <w:rPr>
          <w:rFonts w:ascii="Times New Roman" w:eastAsia="Times New Roman" w:hAnsi="Times New Roman" w:cs="Times New Roman"/>
          <w:iCs/>
          <w:sz w:val="20"/>
          <w:szCs w:val="20"/>
          <w:lang w:val="en-US"/>
        </w:rPr>
        <w:t xml:space="preserve">; </w:t>
      </w:r>
      <w:r w:rsidR="00A07228" w:rsidRPr="00A07228">
        <w:rPr>
          <w:rFonts w:ascii="Times New Roman" w:eastAsia="Times New Roman" w:hAnsi="Times New Roman" w:cs="Times New Roman"/>
          <w:iCs/>
          <w:sz w:val="20"/>
          <w:szCs w:val="20"/>
          <w:lang w:val="id"/>
        </w:rPr>
        <w:t>Pariwisata Berkelanjutan</w:t>
      </w:r>
      <w:r w:rsidR="00A07228">
        <w:rPr>
          <w:rFonts w:ascii="Times New Roman" w:eastAsia="Times New Roman" w:hAnsi="Times New Roman" w:cs="Times New Roman"/>
          <w:iCs/>
          <w:sz w:val="20"/>
          <w:szCs w:val="20"/>
          <w:lang w:val="en-US"/>
        </w:rPr>
        <w:t xml:space="preserve">; </w:t>
      </w:r>
      <w:r w:rsidR="00A07228" w:rsidRPr="00A07228">
        <w:rPr>
          <w:rFonts w:ascii="Times New Roman" w:eastAsia="Times New Roman" w:hAnsi="Times New Roman" w:cs="Times New Roman"/>
          <w:iCs/>
          <w:sz w:val="20"/>
          <w:szCs w:val="20"/>
          <w:lang w:val="id"/>
        </w:rPr>
        <w:t>Pura Maduwe Karang</w:t>
      </w:r>
      <w:r w:rsidR="00A07228">
        <w:rPr>
          <w:rFonts w:ascii="Times New Roman" w:eastAsia="Times New Roman" w:hAnsi="Times New Roman" w:cs="Times New Roman"/>
          <w:iCs/>
          <w:sz w:val="20"/>
          <w:szCs w:val="20"/>
          <w:lang w:val="en-US"/>
        </w:rPr>
        <w:t>.</w:t>
      </w:r>
    </w:p>
    <w:p w14:paraId="792E7764" w14:textId="77777777" w:rsidR="00A07228" w:rsidRPr="00A07228" w:rsidRDefault="00A07228" w:rsidP="00A07228">
      <w:pPr>
        <w:spacing w:after="0" w:line="360" w:lineRule="auto"/>
        <w:ind w:right="284"/>
        <w:rPr>
          <w:rFonts w:ascii="Times New Roman" w:eastAsia="Times New Roman" w:hAnsi="Times New Roman" w:cs="Times New Roman"/>
          <w:b/>
          <w:sz w:val="24"/>
          <w:szCs w:val="24"/>
        </w:rPr>
      </w:pPr>
    </w:p>
    <w:p w14:paraId="01DA2EF4" w14:textId="4D87AE6C" w:rsidR="00BB77EA" w:rsidRPr="00A07228" w:rsidRDefault="00390012" w:rsidP="00A07228">
      <w:pPr>
        <w:pStyle w:val="ListParagraph"/>
        <w:numPr>
          <w:ilvl w:val="0"/>
          <w:numId w:val="36"/>
        </w:numPr>
        <w:spacing w:after="0" w:line="360" w:lineRule="auto"/>
        <w:ind w:left="426" w:right="284" w:hanging="426"/>
        <w:rPr>
          <w:rFonts w:ascii="Times New Roman" w:eastAsia="Times New Roman" w:hAnsi="Times New Roman" w:cs="Times New Roman"/>
          <w:b/>
          <w:sz w:val="24"/>
          <w:szCs w:val="24"/>
        </w:rPr>
      </w:pPr>
      <w:r w:rsidRPr="00A07228">
        <w:rPr>
          <w:rFonts w:ascii="Times New Roman" w:eastAsia="Times New Roman" w:hAnsi="Times New Roman" w:cs="Times New Roman"/>
          <w:b/>
          <w:sz w:val="24"/>
          <w:szCs w:val="24"/>
        </w:rPr>
        <w:t>LATAR BELAKANG</w:t>
      </w:r>
    </w:p>
    <w:p w14:paraId="6B98A3AD"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Pariwisata selama ini dikenal sebagai sektor yang mampu mendorong pertumbuhan ekonomi, membuka lapangan pekerjaan, dan mengangkat citra suatu daerah. Namun, di balik gemerlapnya industri pariwisata, muncul kekhawatiran akan dampak jangka panjangnya terhadap lingkungan, budaya, dan masyarakat lokal. Banyak objek wisata yang dulunya </w:t>
      </w:r>
      <w:r w:rsidRPr="00A07228">
        <w:rPr>
          <w:rFonts w:ascii="Times New Roman" w:eastAsia="Times New Roman" w:hAnsi="Times New Roman" w:cs="Times New Roman"/>
          <w:sz w:val="24"/>
          <w:szCs w:val="24"/>
          <w:lang w:val="id"/>
        </w:rPr>
        <w:lastRenderedPageBreak/>
        <w:t>tenang dan alami, kini berubah menjadi kawasan padat, bising, bahkan kehilangan identitas lokal akibat arus wisatawan yang tidak terkelola dengan baik.</w:t>
      </w:r>
    </w:p>
    <w:p w14:paraId="59CC142A"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Keberhasilan sektor pariwisata tidak hanya ditentukan oleh keindahan alam atau kekayaan budayanya, tetapi juga sangat ditentukan oleh bagaimana objek wisata tersebut dikelola. dengan manajemen yang baik, akan memberikan arah, pengawasan, dan koordinasi terhadap seluruh aspek kegiatan wisata. Sebaliknya, pengelolaan yang lemah dapat menimbulkan berbagai persoalan, seperti kerusakan lingkungan, konflik sosial, hingga degradasi nilai budaya lokal.</w:t>
      </w:r>
    </w:p>
    <w:p w14:paraId="052E73E4"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Menurut Wahab (2003:81), manajemen pariwisata adalah suatu proses perencanaan, pengorganisasian, pelaksanaan, dan pengendalian kegiatan-kegiatan pariwisata agar dapat mencapai tujuan yang diinginkan secara efektif dan efisien. Ini berarti bahwa tanpa manajemen yang terstruktur, pengembangan pariwisata akan berjalan tanpa arah dan berpotensi menimbulkan dampak negatif jangka Panjang.</w:t>
      </w:r>
    </w:p>
    <w:p w14:paraId="58B8EE49"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Manajemen pariwisata berkelanjutan menjadi kunci dalam memastikan bahwa kegiatan pariwisata tidak hanya memberikan keuntungan ekonomi jangka pendek, tetapi juga mampu menjaga kelestarian lingkungan, budaya, dan kesejahteraan sosial masyarakat lokal secara berkelanjutan. Di tengah meningkatnya tekanan global terhadap sumber daya alam dan budaya akibat pariwisata massal, pendekatan manajemen yang berkelanjutan menjadi sangat penting untuk menciptakan keseimbangan antara kebutuhan wisatawan, masyarakat lokal, dan pelestarian sebagai aset pariwisata.</w:t>
      </w:r>
    </w:p>
    <w:p w14:paraId="499A503E"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Sebagai tindak lanjut dari kebijakan nasional, Peraturan Menteri Pariwisata dan Ekonomi Kreatif Nomor 14 Tahun 2016 tentang Pedoman Destinasi Pariwisata Berkelanjutan mengatur standar pengelolaan destinasi wisata yang mempertimbangkan aspek ekonomi, sosial-budaya, dan lingkungan. Peraturan ini menegaskan bahwa destinasi pariwisata harus menerapkan prinsip-prinsip keberlanjutan, seperti pengelolaan sumber daya alam yang bertanggung jawab, perlindungan terhadap budaya lokal, serta pemberdayaan masyarakat setempat. Dengan adanya pedoman ini, diharapkan destinasi wisata di Indonesia dapat mengadopsi praktik terbaik dalam pengelolaan pariwisata sehingga dapat bertahan dalam jangka panjang dan memberikan manfaat bagi berbagai pemangku kepentingan.</w:t>
      </w:r>
    </w:p>
    <w:p w14:paraId="1DDA3809" w14:textId="22EAF07C"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Melalui konteks regional, Peraturan Daerah Provinsi Bali Nomor 5 Tahun 2020 tentang Standarisasi Penyelenggaraan Kepariwisataan Budaya Bali menekankan pentingnya pelestarian budaya dalam industri pariwisata. Peraturan ini</w:t>
      </w:r>
      <w:r w:rsidRPr="00A07228">
        <w:rPr>
          <w:rFonts w:ascii="Times New Roman" w:eastAsia="Times New Roman" w:hAnsi="Times New Roman" w:cs="Times New Roman"/>
          <w:sz w:val="24"/>
          <w:szCs w:val="24"/>
        </w:rPr>
        <w:t xml:space="preserve"> </w:t>
      </w:r>
      <w:r w:rsidRPr="00A07228">
        <w:rPr>
          <w:rFonts w:ascii="Times New Roman" w:eastAsia="Times New Roman" w:hAnsi="Times New Roman" w:cs="Times New Roman"/>
          <w:sz w:val="24"/>
          <w:szCs w:val="24"/>
          <w:lang w:val="id"/>
        </w:rPr>
        <w:t xml:space="preserve">mengadopsi konsep Tri Hita Karana sebagai dasar pembangunan pariwisata berkelanjutan yang harmonis antara manusia, alam, dan spiritualitas. Selain itu, regulasi ini juga mengatur standar operasional usaha </w:t>
      </w:r>
      <w:r w:rsidRPr="00A07228">
        <w:rPr>
          <w:rFonts w:ascii="Times New Roman" w:eastAsia="Times New Roman" w:hAnsi="Times New Roman" w:cs="Times New Roman"/>
          <w:sz w:val="24"/>
          <w:szCs w:val="24"/>
          <w:lang w:val="id"/>
        </w:rPr>
        <w:lastRenderedPageBreak/>
        <w:t>pariwisata agar tetap selaras dengan adat, seni, dan budaya Bali, sehingga keberadaan sektor pariwisata tidak hanya berdampak positif terhadap perekonomian, tetapi juga memperkuat identitas budaya lokal. Dengan adanya regulasi ini, pariwisata di Bali diharapkan tetap berkelanjutan dan mampu menjaga warisan budaya yang menjadi daya tarik utama bagi wisatawan domestik maupun internasional</w:t>
      </w:r>
    </w:p>
    <w:p w14:paraId="57A48257"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Meskipun wacana mengenai pariwisata berkelanjutan telah banyak digaungkan dalam berbagai forum internasional dan kebijakan nasional, praktik di lapangan masih jauh dari harapan. Banyak destinasi wisata mengalami tekanan akibat meningkatnya jumlah wisatawan, pembangunan yang tidak memperhitungkan daya dukung lingkungan, serta perubahan sosial yang cepat di masyarakat lokal. Hal ini mencerminkan bahwa pengelolaan pariwisata belum sepenuhnya mengarah pada keberlanjutan. Sejumlah program yang diklaim berwawasan lingkungan atau berbasis budaya seringkali hanya menjadi simbol tanpa implementasi nyata.</w:t>
      </w:r>
    </w:p>
    <w:p w14:paraId="6B9FB662" w14:textId="13B2AEE4"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Persoalan mendasar dalam pengelolaan pariwisata yang tidak maksimal adalah rendahnya keterlibatan masyarakat lokal. Dalam banyak kasus, masyarakat hanya dilibatkan sebagai objek, bukan subjek aktif dalam perencanaan dan pelaksanaan program wisata. Tosun (2001:289) menegaskan bahwa penghambat utama pariwisata berkelanjutan di negara berkembang adalah sistem pemerintahan yang sentralistik dan terbatasnya partisipasi komunitas lokal. Ketika masyarakat</w:t>
      </w:r>
      <w:r w:rsidRPr="00A07228">
        <w:rPr>
          <w:rFonts w:ascii="Times New Roman" w:eastAsia="Times New Roman" w:hAnsi="Times New Roman" w:cs="Times New Roman"/>
          <w:sz w:val="24"/>
          <w:szCs w:val="24"/>
        </w:rPr>
        <w:t xml:space="preserve"> </w:t>
      </w:r>
      <w:r w:rsidRPr="00A07228">
        <w:rPr>
          <w:rFonts w:ascii="Times New Roman" w:eastAsia="Times New Roman" w:hAnsi="Times New Roman" w:cs="Times New Roman"/>
          <w:sz w:val="24"/>
          <w:szCs w:val="24"/>
          <w:lang w:val="id"/>
        </w:rPr>
        <w:t>tidak merasa memiliki peran dalam pengelolaan wisata, maka rasa tanggung jawab dan kepedulian terhadap kelestarian daerahnya pun menurun.</w:t>
      </w:r>
    </w:p>
    <w:p w14:paraId="6924B9DF"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Pembangunan pariwisata yang terlalu menekankan pada keuntungan ekonomi jangka pendek juga menjadi faktor penyebab gagalnya prinsip keberlanjutan diterapkan secara utuh. Banyak destinasi lebih mengejar jumlah kunjungan wisatawan daripada membangun sistem pariwisata yang berkelanjutan. Liu (2003:459) menyebutkan bahwa terdapat kesenjangan besar antara teori dan praktik pariwisata berkelanjutan; sebagian besar tempat wisata masih memprioritaskan keuntungan finansial dibandingkan tujuan pelestarian dan pemerataan manfaat. Akibatnya, berbagai dampak negatif muncul, mulai dari kerusakan lingkungan, konflik sosial, hingga hilangnya identitas budaya lokal.</w:t>
      </w:r>
    </w:p>
    <w:p w14:paraId="40FB8BFC"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Masalah lainnya adalah lemahnya koordinasi antarlembaga dan kurangnya sistem pengawasan jangka panjang terhadap dampak wisata. Di banyak tempat, kebijakan pariwisata belum disertai dengan mekanisme monitoring dan evaluasi yang memadai. Padahal, tanpa sistem kontrol yang konsisten, tidak mungkin dilakukan perbaikan berkelanjutan dalam pengelolaan destinasi. Liu (2003:460) juga menekankan bahwa sebagian besar kebijakan </w:t>
      </w:r>
      <w:r w:rsidRPr="00A07228">
        <w:rPr>
          <w:rFonts w:ascii="Times New Roman" w:eastAsia="Times New Roman" w:hAnsi="Times New Roman" w:cs="Times New Roman"/>
          <w:sz w:val="24"/>
          <w:szCs w:val="24"/>
          <w:lang w:val="id"/>
        </w:rPr>
        <w:lastRenderedPageBreak/>
        <w:t>masih berfokus pada perencanaan awal, tanpa perhatian pada pemantauan berkelanjutan yang menentukan efektivitas program.</w:t>
      </w:r>
    </w:p>
    <w:p w14:paraId="37F5171F" w14:textId="5B6DBB98"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Indonesia, Bali menjadi salah satu contoh nyata dari daerah yang mengandalkan sektor pariwisata sebagai tulang punggung perekonomian daerah. Keindahan alam, kekayaan budaya, dan spiritualitas masyarakat Bali menjadikannya sebagai destinasi unggulan yang dikenal secara global. Namun,</w:t>
      </w:r>
      <w:r w:rsidRPr="00A07228">
        <w:rPr>
          <w:rFonts w:ascii="Times New Roman" w:eastAsia="Times New Roman" w:hAnsi="Times New Roman" w:cs="Times New Roman"/>
          <w:sz w:val="24"/>
          <w:szCs w:val="24"/>
        </w:rPr>
        <w:t xml:space="preserve"> </w:t>
      </w:r>
      <w:r w:rsidRPr="00A07228">
        <w:rPr>
          <w:rFonts w:ascii="Times New Roman" w:eastAsia="Times New Roman" w:hAnsi="Times New Roman" w:cs="Times New Roman"/>
          <w:sz w:val="24"/>
          <w:szCs w:val="24"/>
          <w:lang w:val="id"/>
        </w:rPr>
        <w:t>ketergantungan yang tinggi terhadap pariwisata juga menghadirkan tantangan tersendiri dalam hal pengelolaan yang berkelanjutan. Pertumbuhan kunjungan wisatawan yang tidak diimbangi dengan perencanaan dan pengendalian yang memadai telah menimbulkan berbagai permasalahan, seperti degradasi lingkungan, kemacetan, alih fungsi lahan, serta komersialisasi budaya lokal.</w:t>
      </w:r>
    </w:p>
    <w:p w14:paraId="5084DAED"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pariwisata di Bali cenderung berkembang dalam pola massal dan spasial yang terpusat di kawasan selatan, khususnya di Badung, Denpasar, dan Gianyar. Ketimpangan pembangunan ini berdampak pada tekanan yang sangat besar terhadap infrastruktur dan lingkungan di wilayah-wilayah tersebut (Cole, 2012:7). Selain itu, muncul kecenderungan eksploitasi budaya demi kepentingan wisata, yang berpotensi menggerus makna sakral dari praktik-praktik adat dan agama di Bali. Sementara itu, di wilayah Bali Utara dan Timur yang relatif belum berkembang pesat, justru terdapat potensi pengembangan destinasi berbasis budaya dan spiritual yang lebih dekat dengan prinsip keberlanjutan.</w:t>
      </w:r>
    </w:p>
    <w:p w14:paraId="59B414FB" w14:textId="564445AD"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Salah satu kawasan yang memiliki potensi kuat dalam pengembangan pariwisata budaya berkelanjutan adalah Pura Maduwe Karang yang terletak di Desa Kubutambahan, Kabupaten Buleleng. Pura ini bukan hanya merupakan situs suci bagi umat Hindu Bali, Pura Maduwe Karang merupakan salah satu peninggalan budaya Bali yang memiliki nilai historis, artistik, dan spiritual yang sangat tinggi. Pura ini telah ditetapkan sebagai cagar budaya pada tahun 2008 oleh pemerintah Indonesia, yang menegaskan posisinya sebagai bagian dari warisan budaya nasional yang harus dilestarikan. Keberadaan pura ini tidak hanya penting bagi kehidupan religius masyarakat Hindu Bali, tetapi juga menyimpan kekayaan seni arsitektur</w:t>
      </w:r>
      <w:r w:rsidRPr="00A07228">
        <w:rPr>
          <w:rFonts w:ascii="Times New Roman" w:eastAsia="Times New Roman" w:hAnsi="Times New Roman" w:cs="Times New Roman"/>
          <w:sz w:val="24"/>
          <w:szCs w:val="24"/>
        </w:rPr>
        <w:t xml:space="preserve"> </w:t>
      </w:r>
      <w:r w:rsidRPr="00A07228">
        <w:rPr>
          <w:rFonts w:ascii="Times New Roman" w:eastAsia="Times New Roman" w:hAnsi="Times New Roman" w:cs="Times New Roman"/>
          <w:sz w:val="24"/>
          <w:szCs w:val="24"/>
          <w:lang w:val="id"/>
        </w:rPr>
        <w:t>dan simbol-simbol budaya yang mencerminkan jati diri masyarakat Bali. Salah satu keunikan yang terkenal adalah relief tokoh asing yang sedang mengendarai sepeda, yang menjadi ikon representasi akulturasi budaya.</w:t>
      </w:r>
    </w:p>
    <w:p w14:paraId="6C95D70B"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Observasi awal telah dilakukan peneliti dengan cara melakukan wawancara terkait cara manajemen pengelolaan Pura Maduwe Karang kepada Perbekel Desa Kubutambahan, Gede Pariadnyana, SH. Dalam wawancara itu, Gede Pariadnyana mengungkapkan bahwa dalam pengelolaan, Pura Maduwe Karang menunjukkan adanya dinamika antara fungsi spiritual dan </w:t>
      </w:r>
      <w:r w:rsidRPr="00A07228">
        <w:rPr>
          <w:rFonts w:ascii="Times New Roman" w:eastAsia="Times New Roman" w:hAnsi="Times New Roman" w:cs="Times New Roman"/>
          <w:sz w:val="24"/>
          <w:szCs w:val="24"/>
          <w:lang w:val="id"/>
        </w:rPr>
        <w:lastRenderedPageBreak/>
        <w:t>daya tarik wisata, yang memerlukan pendekatan manajemen yang sensitif terhadap nilai-nilai lokal.</w:t>
      </w:r>
    </w:p>
    <w:p w14:paraId="4B67B67C"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Pengelolaan Pura Maduwe Karang saat ini menghadapi sejumlah kendala yang cukup kompleks, terutama dalam hal koordinasi antara pihak pengempon pura, desa adat, dan instansi pemerintah terkait. Tidak adanya sistem manajemen yang terpadu menyebabkan tumpang tindih kewenangan dan lemahnya arah pengelolaan yang berkelanjutan. Hal ini terlihat dari minimnya perencanaan jangka panjang dalam pemeliharaan fisik pura dan pengaturan kunjungan wisatawan. Selain itu, belum ada regulasi baku yang mengatur interaksi antara kegiatan keagamaan dan aktivitas pariwisata, yang sering kali memicu gangguan terhadap kesakralan pura, khususnya saat upacara berlangsung.</w:t>
      </w:r>
    </w:p>
    <w:p w14:paraId="42CC4091" w14:textId="32A6698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Keterbatasan sumber daya manusia dan pendanaan juga menjadi hambatan utama dalam menjaga kelestarian Pura Maduwe Karang. Sebagian besar pengelola berasal dari masyarakat lokal yang belum memiliki pelatihan dalam manajemen pariwisata berbasis budaya. Fasilitas pendukung bagi wisatawan juga masih minim, seperti tidak adanya papan informasi edukatif, tempat parkir yang memadai, serta</w:t>
      </w:r>
      <w:r w:rsidRPr="00A07228">
        <w:rPr>
          <w:rFonts w:ascii="Times New Roman" w:eastAsia="Times New Roman" w:hAnsi="Times New Roman" w:cs="Times New Roman"/>
          <w:sz w:val="24"/>
          <w:szCs w:val="24"/>
        </w:rPr>
        <w:t xml:space="preserve"> </w:t>
      </w:r>
      <w:r w:rsidRPr="00A07228">
        <w:rPr>
          <w:rFonts w:ascii="Times New Roman" w:eastAsia="Times New Roman" w:hAnsi="Times New Roman" w:cs="Times New Roman"/>
          <w:sz w:val="24"/>
          <w:szCs w:val="24"/>
          <w:lang w:val="id"/>
        </w:rPr>
        <w:t>jalur akses yang ramah bagi pengunjung. Kurangnya promosi dan branding digital juga menyebabkan potensi wisata budaya pura ini belum berkembang maksimal. Kendala-kendala ini jika tidak ditangani segera dapat berdampak pada menurunnya kualitas kunjungan wisata dan berisiko menggerus nilai-nilai budaya yang seharusnya dilestarikan.</w:t>
      </w:r>
    </w:p>
    <w:p w14:paraId="30D5E59A" w14:textId="77777777" w:rsidR="00722953" w:rsidRPr="00A07228" w:rsidRDefault="00722953"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Berdasarkan pemikiran di atas maka penulis ingin menganalisis lebih lanjut mengenai upaya serta proses yang telah dilakukan dalam pengelolaan Pura Maduwe Karang, maka dari itu penelitian ini berjudul “Manajemen Pariwisata Berkelanjutan Dalam Pengelolaan Pura Maduwe Karang di Desa Kubutambahan Kabupaten Buleleng”</w:t>
      </w:r>
    </w:p>
    <w:p w14:paraId="2A4802F6" w14:textId="3E0627CD" w:rsidR="00BB77EA" w:rsidRPr="00A07228" w:rsidRDefault="00BB77EA" w:rsidP="00A07228">
      <w:pPr>
        <w:spacing w:after="0" w:line="360" w:lineRule="auto"/>
        <w:ind w:firstLine="567"/>
        <w:jc w:val="both"/>
        <w:rPr>
          <w:rFonts w:ascii="Times New Roman" w:eastAsia="Times New Roman" w:hAnsi="Times New Roman" w:cs="Times New Roman"/>
          <w:sz w:val="24"/>
          <w:szCs w:val="24"/>
        </w:rPr>
      </w:pPr>
    </w:p>
    <w:p w14:paraId="7C55FE68" w14:textId="77777777" w:rsidR="00BB77EA" w:rsidRPr="00A07228" w:rsidRDefault="00390012" w:rsidP="00A07228">
      <w:pPr>
        <w:pStyle w:val="ListParagraph"/>
        <w:numPr>
          <w:ilvl w:val="0"/>
          <w:numId w:val="36"/>
        </w:numPr>
        <w:spacing w:after="0" w:line="360" w:lineRule="auto"/>
        <w:ind w:left="426" w:right="284" w:hanging="426"/>
        <w:rPr>
          <w:rFonts w:ascii="Times New Roman" w:eastAsia="Times New Roman" w:hAnsi="Times New Roman" w:cs="Times New Roman"/>
          <w:b/>
          <w:sz w:val="24"/>
          <w:szCs w:val="24"/>
        </w:rPr>
      </w:pPr>
      <w:r w:rsidRPr="00A07228">
        <w:rPr>
          <w:rFonts w:ascii="Times New Roman" w:eastAsia="Times New Roman" w:hAnsi="Times New Roman" w:cs="Times New Roman"/>
          <w:b/>
          <w:sz w:val="24"/>
          <w:szCs w:val="24"/>
        </w:rPr>
        <w:t>METODE PENELITIAN</w:t>
      </w:r>
    </w:p>
    <w:p w14:paraId="11F5573C" w14:textId="77777777" w:rsidR="0022720E" w:rsidRPr="00A07228" w:rsidRDefault="0022720E" w:rsidP="00A07228">
      <w:pPr>
        <w:spacing w:after="0" w:line="360" w:lineRule="auto"/>
        <w:ind w:firstLine="567"/>
        <w:jc w:val="both"/>
        <w:rPr>
          <w:rFonts w:ascii="Times New Roman" w:eastAsia="Times New Roman" w:hAnsi="Times New Roman" w:cs="Times New Roman"/>
          <w:sz w:val="24"/>
          <w:szCs w:val="24"/>
        </w:rPr>
      </w:pPr>
      <w:r w:rsidRPr="00A07228">
        <w:rPr>
          <w:rFonts w:ascii="Times New Roman" w:eastAsia="Times New Roman" w:hAnsi="Times New Roman" w:cs="Times New Roman"/>
          <w:sz w:val="24"/>
          <w:szCs w:val="24"/>
        </w:rPr>
        <w:t>Metode penelitian dalam studi ini menggunakan pendekatan kualitatif dengan tujuan memperoleh pemahaman yang mendalam terhadap pengelolaan Pura Meduwe Karang sebagai destinasi wisata budaya berkelanjutan. Penelitian kualitatif dipilih karena mampu menggali makna, pengalaman, serta perspektif para pemangku kepentingan terkait fenomena yang diteliti melalui data non-angka. Pendekatan yang digunakan adalah studi kasus dan observasional, yang memungkinkan peneliti menganalisis secara komprehensif strategi pengelolaan, kebijakan, serta dinamika sosial-budaya yang berlangsung di lokasi penelitian secara alamiah dan kontekstual (Sugiyono, 2017; Hikmawati, 2017).</w:t>
      </w:r>
    </w:p>
    <w:p w14:paraId="0C205D82" w14:textId="77777777" w:rsidR="0022720E" w:rsidRPr="00A07228" w:rsidRDefault="0022720E" w:rsidP="00A07228">
      <w:pPr>
        <w:spacing w:after="0" w:line="360" w:lineRule="auto"/>
        <w:ind w:firstLine="567"/>
        <w:jc w:val="both"/>
        <w:rPr>
          <w:rFonts w:ascii="Times New Roman" w:eastAsia="Times New Roman" w:hAnsi="Times New Roman" w:cs="Times New Roman"/>
          <w:sz w:val="24"/>
          <w:szCs w:val="24"/>
        </w:rPr>
      </w:pPr>
      <w:r w:rsidRPr="00A07228">
        <w:rPr>
          <w:rFonts w:ascii="Times New Roman" w:eastAsia="Times New Roman" w:hAnsi="Times New Roman" w:cs="Times New Roman"/>
          <w:sz w:val="24"/>
          <w:szCs w:val="24"/>
        </w:rPr>
        <w:lastRenderedPageBreak/>
        <w:t>Penelitian ini berlokasi di Pura Meduwe Karang, Desa Kubutambahan, Kecamatan Kubutambahan, Kabupaten Buleleng, Provinsi Bali, dengan waktu penelitian selama kurang lebih tiga bulan sejak proposal disetujui. Pemilihan lokasi dilakukan secara purposive karena Pura Meduwe Karang memiliki nilai sejarah, budaya, dan spiritual yang tinggi, serta melibatkan peran aktif masyarakat adat dalam pengelolaannya. Selain itu, masih terbatasnya kajian ilmiah yang membahas pengelolaan pariwisata berkelanjutan di pura ini menjadikan lokasi penelitian relevan untuk dikaji lebih lanjut dalam konteks pelestarian budaya dan pengembangan pariwisata berbasis komunitas (Rangkuti, 2019; Surahman, 2016).</w:t>
      </w:r>
    </w:p>
    <w:p w14:paraId="50B00D5B" w14:textId="77777777" w:rsidR="0022720E" w:rsidRPr="00A07228" w:rsidRDefault="0022720E" w:rsidP="00A07228">
      <w:pPr>
        <w:spacing w:after="0" w:line="360" w:lineRule="auto"/>
        <w:ind w:firstLine="567"/>
        <w:jc w:val="both"/>
        <w:rPr>
          <w:rFonts w:ascii="Times New Roman" w:eastAsia="Times New Roman" w:hAnsi="Times New Roman" w:cs="Times New Roman"/>
          <w:sz w:val="24"/>
          <w:szCs w:val="24"/>
        </w:rPr>
      </w:pPr>
      <w:r w:rsidRPr="00A07228">
        <w:rPr>
          <w:rFonts w:ascii="Times New Roman" w:eastAsia="Times New Roman" w:hAnsi="Times New Roman" w:cs="Times New Roman"/>
          <w:sz w:val="24"/>
          <w:szCs w:val="24"/>
        </w:rPr>
        <w:t>Sumber data penelitian terdiri atas data primer dan data sekunder yang dikumpulkan melalui observasi, wawancara mendalam, studi pustaka, dan dokumentasi. Informan ditentukan menggunakan teknik purposive sampling dan accidental sampling, meliputi pengelola pura, tokoh adat, masyarakat setempat, wisatawan, serta pemandu wisata. Analisis data dilakukan secara interaktif melalui tahapan reduksi data, penyajian data, dan penarikan kesimpulan, dengan triangulasi sumber untuk menjaga keabsahan temuan. Hasil penelitian selanjutnya dianalisis menggunakan pendekatan SWOT guna mengidentifikasi kekuatan, kelemahan, peluang, dan ancaman dalam pengelolaan Pura Meduwe Karang sebagai destinasi wisata budaya berkelanjutan (Sugiyono, 2010; Suharsimi, 2002).</w:t>
      </w:r>
    </w:p>
    <w:p w14:paraId="4FB78FFD" w14:textId="77777777" w:rsidR="00BB77EA" w:rsidRPr="00A07228" w:rsidRDefault="00BB77EA" w:rsidP="00A07228">
      <w:pPr>
        <w:spacing w:after="0" w:line="360" w:lineRule="auto"/>
        <w:rPr>
          <w:rFonts w:ascii="Times New Roman" w:eastAsia="Times New Roman" w:hAnsi="Times New Roman" w:cs="Times New Roman"/>
          <w:b/>
          <w:sz w:val="24"/>
          <w:szCs w:val="24"/>
        </w:rPr>
      </w:pPr>
    </w:p>
    <w:p w14:paraId="501BADAF" w14:textId="57E3EBF1" w:rsidR="00BB77EA" w:rsidRPr="00A07228" w:rsidRDefault="00390012" w:rsidP="00A07228">
      <w:pPr>
        <w:pStyle w:val="ListParagraph"/>
        <w:numPr>
          <w:ilvl w:val="0"/>
          <w:numId w:val="36"/>
        </w:numPr>
        <w:spacing w:after="0" w:line="360" w:lineRule="auto"/>
        <w:ind w:left="426" w:right="284" w:hanging="426"/>
        <w:rPr>
          <w:rFonts w:ascii="Times New Roman" w:eastAsia="Times New Roman" w:hAnsi="Times New Roman" w:cs="Times New Roman"/>
          <w:b/>
          <w:sz w:val="24"/>
          <w:szCs w:val="24"/>
        </w:rPr>
      </w:pPr>
      <w:r w:rsidRPr="00A07228">
        <w:rPr>
          <w:rFonts w:ascii="Times New Roman" w:eastAsia="Times New Roman" w:hAnsi="Times New Roman" w:cs="Times New Roman"/>
          <w:b/>
          <w:sz w:val="24"/>
          <w:szCs w:val="24"/>
        </w:rPr>
        <w:t xml:space="preserve">HASIL DAN PEMBAHASAN </w:t>
      </w:r>
    </w:p>
    <w:p w14:paraId="68CEF98A" w14:textId="77777777" w:rsidR="0022720E" w:rsidRPr="00A07228" w:rsidRDefault="0022720E" w:rsidP="00A07228">
      <w:pPr>
        <w:spacing w:after="0" w:line="360" w:lineRule="auto"/>
        <w:jc w:val="both"/>
        <w:rPr>
          <w:rFonts w:ascii="Times New Roman" w:hAnsi="Times New Roman" w:cs="Times New Roman"/>
          <w:b/>
          <w:bCs/>
          <w:sz w:val="24"/>
          <w:szCs w:val="24"/>
          <w:lang w:val="id"/>
        </w:rPr>
      </w:pPr>
      <w:bookmarkStart w:id="0" w:name="4.1.1_Letak_Geografis_Desa_Kubutambahan_"/>
      <w:bookmarkStart w:id="1" w:name="_bookmark54"/>
      <w:bookmarkStart w:id="2" w:name="_TOC_250019"/>
      <w:bookmarkEnd w:id="0"/>
      <w:bookmarkEnd w:id="1"/>
      <w:r w:rsidRPr="00A07228">
        <w:rPr>
          <w:rFonts w:ascii="Times New Roman" w:hAnsi="Times New Roman" w:cs="Times New Roman"/>
          <w:b/>
          <w:bCs/>
          <w:sz w:val="24"/>
          <w:szCs w:val="24"/>
          <w:lang w:val="id"/>
        </w:rPr>
        <w:t>Letak Geografis Desa Kubutambahan Kecamatan Kubutambahan Kabupaten Buleleng</w:t>
      </w:r>
    </w:p>
    <w:p w14:paraId="6D21BD81" w14:textId="77777777" w:rsidR="00FA17A4" w:rsidRPr="00A07228" w:rsidRDefault="00FA17A4" w:rsidP="00A07228">
      <w:pPr>
        <w:spacing w:after="0" w:line="360" w:lineRule="auto"/>
        <w:ind w:firstLine="720"/>
        <w:jc w:val="both"/>
        <w:rPr>
          <w:rFonts w:ascii="Times New Roman" w:hAnsi="Times New Roman" w:cs="Times New Roman"/>
          <w:sz w:val="24"/>
          <w:szCs w:val="24"/>
          <w:lang w:val="en-US"/>
        </w:rPr>
      </w:pP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Kubutambahan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merupakan</w:t>
      </w:r>
      <w:proofErr w:type="spellEnd"/>
      <w:r w:rsidRPr="00A07228">
        <w:rPr>
          <w:rFonts w:ascii="Times New Roman" w:hAnsi="Times New Roman" w:cs="Times New Roman"/>
          <w:sz w:val="24"/>
          <w:szCs w:val="24"/>
          <w:lang w:val="en-US"/>
        </w:rPr>
        <w:t xml:space="preserve"> salah </w:t>
      </w:r>
      <w:proofErr w:type="spellStart"/>
      <w:r w:rsidRPr="00A07228">
        <w:rPr>
          <w:rFonts w:ascii="Times New Roman" w:hAnsi="Times New Roman" w:cs="Times New Roman"/>
          <w:sz w:val="24"/>
          <w:szCs w:val="24"/>
          <w:lang w:val="en-US"/>
        </w:rPr>
        <w:t>satu</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dari</w:t>
      </w:r>
      <w:proofErr w:type="spellEnd"/>
      <w:r w:rsidRPr="00A07228">
        <w:rPr>
          <w:rFonts w:ascii="Times New Roman" w:hAnsi="Times New Roman" w:cs="Times New Roman"/>
          <w:sz w:val="24"/>
          <w:szCs w:val="24"/>
          <w:lang w:val="en-US"/>
        </w:rPr>
        <w:t xml:space="preserve"> 13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Kecamatan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Kubutambahan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Kabupaten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Buleleng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Provinsi</w:t>
      </w:r>
      <w:proofErr w:type="spellEnd"/>
      <w:r w:rsidRPr="00A07228">
        <w:rPr>
          <w:rFonts w:ascii="Times New Roman" w:hAnsi="Times New Roman" w:cs="Times New Roman"/>
          <w:sz w:val="24"/>
          <w:szCs w:val="24"/>
          <w:lang w:val="en-US"/>
        </w:rPr>
        <w:t xml:space="preserve"> Bali, yang </w:t>
      </w:r>
      <w:proofErr w:type="spellStart"/>
      <w:r w:rsidRPr="00A07228">
        <w:rPr>
          <w:rFonts w:ascii="Times New Roman" w:hAnsi="Times New Roman" w:cs="Times New Roman"/>
          <w:sz w:val="24"/>
          <w:szCs w:val="24"/>
          <w:lang w:val="en-US"/>
        </w:rPr>
        <w:t>secara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administratif</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terbagi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dalam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tujuh</w:t>
      </w:r>
      <w:proofErr w:type="spellEnd"/>
      <w:r w:rsidRPr="00A07228">
        <w:rPr>
          <w:rFonts w:ascii="Times New Roman" w:hAnsi="Times New Roman" w:cs="Times New Roman"/>
          <w:sz w:val="24"/>
          <w:szCs w:val="24"/>
          <w:lang w:val="en-US"/>
        </w:rPr>
        <w:t xml:space="preserve"> Banjar Dinas </w:t>
      </w:r>
      <w:proofErr w:type="spellStart"/>
      <w:r w:rsidRPr="00A07228">
        <w:rPr>
          <w:rFonts w:ascii="Times New Roman" w:hAnsi="Times New Roman" w:cs="Times New Roman"/>
          <w:sz w:val="24"/>
          <w:szCs w:val="24"/>
          <w:lang w:val="en-US"/>
        </w:rPr>
        <w:t>untuk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mendukung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efektivitas</w:t>
      </w:r>
      <w:proofErr w:type="spellEnd"/>
      <w:r w:rsidRPr="00A07228">
        <w:rPr>
          <w:rFonts w:ascii="Times New Roman" w:hAnsi="Times New Roman" w:cs="Times New Roman"/>
          <w:sz w:val="24"/>
          <w:szCs w:val="24"/>
          <w:lang w:val="en-US"/>
        </w:rPr>
        <w:t xml:space="preserve"> tata </w:t>
      </w:r>
      <w:proofErr w:type="spellStart"/>
      <w:r w:rsidRPr="00A07228">
        <w:rPr>
          <w:rFonts w:ascii="Times New Roman" w:hAnsi="Times New Roman" w:cs="Times New Roman"/>
          <w:sz w:val="24"/>
          <w:szCs w:val="24"/>
          <w:lang w:val="en-US"/>
        </w:rPr>
        <w:t>kelola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pemerintahan</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pelayanan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publik</w:t>
      </w:r>
      <w:proofErr w:type="spellEnd"/>
      <w:r w:rsidRPr="00A07228">
        <w:rPr>
          <w:rFonts w:ascii="Times New Roman" w:hAnsi="Times New Roman" w:cs="Times New Roman"/>
          <w:sz w:val="24"/>
          <w:szCs w:val="24"/>
          <w:lang w:val="en-US"/>
        </w:rPr>
        <w:t xml:space="preserve">. Luas </w:t>
      </w:r>
      <w:proofErr w:type="spellStart"/>
      <w:r w:rsidRPr="00A07228">
        <w:rPr>
          <w:rFonts w:ascii="Times New Roman" w:hAnsi="Times New Roman" w:cs="Times New Roman"/>
          <w:sz w:val="24"/>
          <w:szCs w:val="24"/>
          <w:lang w:val="en-US"/>
        </w:rPr>
        <w:t>wilayahnya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sekitar</w:t>
      </w:r>
      <w:proofErr w:type="spellEnd"/>
      <w:r w:rsidRPr="00A07228">
        <w:rPr>
          <w:rFonts w:ascii="Times New Roman" w:hAnsi="Times New Roman" w:cs="Times New Roman"/>
          <w:sz w:val="24"/>
          <w:szCs w:val="24"/>
          <w:lang w:val="en-US"/>
        </w:rPr>
        <w:t xml:space="preserve"> 1.036 </w:t>
      </w:r>
      <w:proofErr w:type="spellStart"/>
      <w:r w:rsidRPr="00A07228">
        <w:rPr>
          <w:rFonts w:ascii="Times New Roman" w:hAnsi="Times New Roman" w:cs="Times New Roman"/>
          <w:sz w:val="24"/>
          <w:szCs w:val="24"/>
          <w:lang w:val="en-US"/>
        </w:rPr>
        <w:t>hektar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batas</w:t>
      </w:r>
      <w:proofErr w:type="spellEnd"/>
      <w:r w:rsidRPr="00A07228">
        <w:rPr>
          <w:rFonts w:ascii="Times New Roman" w:hAnsi="Times New Roman" w:cs="Times New Roman"/>
          <w:sz w:val="24"/>
          <w:szCs w:val="24"/>
          <w:lang w:val="en-US"/>
        </w:rPr>
        <w:t xml:space="preserve"> wilayah: </w:t>
      </w:r>
      <w:proofErr w:type="spellStart"/>
      <w:r w:rsidRPr="00A07228">
        <w:rPr>
          <w:rFonts w:ascii="Times New Roman" w:hAnsi="Times New Roman" w:cs="Times New Roman"/>
          <w:sz w:val="24"/>
          <w:szCs w:val="24"/>
          <w:lang w:val="en-US"/>
        </w:rPr>
        <w:t>Laut</w:t>
      </w:r>
      <w:proofErr w:type="spellEnd"/>
      <w:r w:rsidRPr="00A07228">
        <w:rPr>
          <w:rFonts w:ascii="Times New Roman" w:hAnsi="Times New Roman" w:cs="Times New Roman"/>
          <w:sz w:val="24"/>
          <w:szCs w:val="24"/>
          <w:lang w:val="en-US"/>
        </w:rPr>
        <w:t xml:space="preserve"> Bali di </w:t>
      </w:r>
      <w:proofErr w:type="spellStart"/>
      <w:r w:rsidRPr="00A07228">
        <w:rPr>
          <w:rFonts w:ascii="Times New Roman" w:hAnsi="Times New Roman" w:cs="Times New Roman"/>
          <w:sz w:val="24"/>
          <w:szCs w:val="24"/>
          <w:lang w:val="en-US"/>
        </w:rPr>
        <w:t>utara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Bulian</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timur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Bungkulan</w:t>
      </w:r>
      <w:proofErr w:type="spellEnd"/>
      <w:r w:rsidRPr="00A07228">
        <w:rPr>
          <w:rFonts w:ascii="Times New Roman" w:hAnsi="Times New Roman" w:cs="Times New Roman"/>
          <w:sz w:val="24"/>
          <w:szCs w:val="24"/>
          <w:lang w:val="en-US"/>
        </w:rPr>
        <w:t xml:space="preserve"> di barat, dan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Bengkala</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selatan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fisik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memiliki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karakter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kombinasi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dataran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pesisir</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dataran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rendah</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bagian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utara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perbukitan</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bagian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selatan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iklim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cenderung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panas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curah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hujan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relatif</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rendah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suhu</w:t>
      </w:r>
      <w:proofErr w:type="spellEnd"/>
      <w:r w:rsidRPr="00A07228">
        <w:rPr>
          <w:rFonts w:ascii="Times New Roman" w:hAnsi="Times New Roman" w:cs="Times New Roman"/>
          <w:sz w:val="24"/>
          <w:szCs w:val="24"/>
          <w:lang w:val="en-US"/>
        </w:rPr>
        <w:t xml:space="preserve"> rata-rata </w:t>
      </w:r>
      <w:proofErr w:type="spellStart"/>
      <w:r w:rsidRPr="00A07228">
        <w:rPr>
          <w:rFonts w:ascii="Times New Roman" w:hAnsi="Times New Roman" w:cs="Times New Roman"/>
          <w:sz w:val="24"/>
          <w:szCs w:val="24"/>
          <w:lang w:val="en-US"/>
        </w:rPr>
        <w:t>harian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sekitar</w:t>
      </w:r>
      <w:proofErr w:type="spellEnd"/>
      <w:r w:rsidRPr="00A07228">
        <w:rPr>
          <w:rFonts w:ascii="Times New Roman" w:hAnsi="Times New Roman" w:cs="Times New Roman"/>
          <w:sz w:val="24"/>
          <w:szCs w:val="24"/>
          <w:lang w:val="en-US"/>
        </w:rPr>
        <w:t xml:space="preserve"> 36°C, dan </w:t>
      </w:r>
      <w:proofErr w:type="spellStart"/>
      <w:r w:rsidRPr="00A07228">
        <w:rPr>
          <w:rFonts w:ascii="Times New Roman" w:hAnsi="Times New Roman" w:cs="Times New Roman"/>
          <w:sz w:val="24"/>
          <w:szCs w:val="24"/>
          <w:lang w:val="en-US"/>
        </w:rPr>
        <w:t>ketinggian</w:t>
      </w:r>
      <w:proofErr w:type="spellEnd"/>
      <w:r w:rsidRPr="00A07228">
        <w:rPr>
          <w:rFonts w:ascii="Times New Roman" w:hAnsi="Times New Roman" w:cs="Times New Roman"/>
          <w:sz w:val="24"/>
          <w:szCs w:val="24"/>
          <w:lang w:val="en-US"/>
        </w:rPr>
        <w:t xml:space="preserve"> 0–200 </w:t>
      </w:r>
      <w:proofErr w:type="spellStart"/>
      <w:r w:rsidRPr="00A07228">
        <w:rPr>
          <w:rFonts w:ascii="Times New Roman" w:hAnsi="Times New Roman" w:cs="Times New Roman"/>
          <w:sz w:val="24"/>
          <w:szCs w:val="24"/>
          <w:lang w:val="en-US"/>
        </w:rPr>
        <w:t>mdpl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Potensi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pengembangan</w:t>
      </w:r>
      <w:proofErr w:type="spellEnd"/>
      <w:r w:rsidRPr="00A07228">
        <w:rPr>
          <w:rFonts w:ascii="Times New Roman" w:hAnsi="Times New Roman" w:cs="Times New Roman"/>
          <w:sz w:val="24"/>
          <w:szCs w:val="24"/>
          <w:lang w:val="en-US"/>
        </w:rPr>
        <w:t xml:space="preserve"> wilayah </w:t>
      </w:r>
      <w:proofErr w:type="spellStart"/>
      <w:r w:rsidRPr="00A07228">
        <w:rPr>
          <w:rFonts w:ascii="Times New Roman" w:hAnsi="Times New Roman" w:cs="Times New Roman"/>
          <w:sz w:val="24"/>
          <w:szCs w:val="24"/>
          <w:lang w:val="en-US"/>
        </w:rPr>
        <w:t>mencakup</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sektor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pertanian</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perkebunan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perikanan</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kelautan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pariwisata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budaya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religius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alam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industri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kreatif</w:t>
      </w:r>
      <w:proofErr w:type="spellEnd"/>
      <w:r w:rsidRPr="00A07228">
        <w:rPr>
          <w:rFonts w:ascii="Times New Roman" w:hAnsi="Times New Roman" w:cs="Times New Roman"/>
          <w:sz w:val="24"/>
          <w:szCs w:val="24"/>
          <w:lang w:val="en-US"/>
        </w:rPr>
        <w:t xml:space="preserve">/UMKM,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penguatan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sumber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manusia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pendidikan</w:t>
      </w:r>
      <w:proofErr w:type="spellEnd"/>
      <w:r w:rsidRPr="00A07228">
        <w:rPr>
          <w:rFonts w:ascii="Times New Roman" w:hAnsi="Times New Roman" w:cs="Times New Roman"/>
          <w:sz w:val="24"/>
          <w:szCs w:val="24"/>
          <w:lang w:val="en-US"/>
        </w:rPr>
        <w:t xml:space="preserve">. Pada </w:t>
      </w:r>
      <w:proofErr w:type="spellStart"/>
      <w:r w:rsidRPr="00A07228">
        <w:rPr>
          <w:rFonts w:ascii="Times New Roman" w:hAnsi="Times New Roman" w:cs="Times New Roman"/>
          <w:sz w:val="24"/>
          <w:szCs w:val="24"/>
          <w:lang w:val="en-US"/>
        </w:rPr>
        <w:t>tahun</w:t>
      </w:r>
      <w:proofErr w:type="spellEnd"/>
      <w:r w:rsidRPr="00A07228">
        <w:rPr>
          <w:rFonts w:ascii="Times New Roman" w:hAnsi="Times New Roman" w:cs="Times New Roman"/>
          <w:sz w:val="24"/>
          <w:szCs w:val="24"/>
          <w:lang w:val="en-US"/>
        </w:rPr>
        <w:t xml:space="preserve"> 2022, </w:t>
      </w:r>
      <w:proofErr w:type="spellStart"/>
      <w:r w:rsidRPr="00A07228">
        <w:rPr>
          <w:rFonts w:ascii="Times New Roman" w:hAnsi="Times New Roman" w:cs="Times New Roman"/>
          <w:sz w:val="24"/>
          <w:szCs w:val="24"/>
          <w:lang w:val="en-US"/>
        </w:rPr>
        <w:t>jumlah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penduduk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tercatat</w:t>
      </w:r>
      <w:proofErr w:type="spellEnd"/>
      <w:r w:rsidRPr="00A07228">
        <w:rPr>
          <w:rFonts w:ascii="Times New Roman" w:hAnsi="Times New Roman" w:cs="Times New Roman"/>
          <w:sz w:val="24"/>
          <w:szCs w:val="24"/>
          <w:lang w:val="en-US"/>
        </w:rPr>
        <w:t xml:space="preserve"> 15.543 </w:t>
      </w:r>
      <w:proofErr w:type="spellStart"/>
      <w:r w:rsidRPr="00A07228">
        <w:rPr>
          <w:rFonts w:ascii="Times New Roman" w:hAnsi="Times New Roman" w:cs="Times New Roman"/>
          <w:sz w:val="24"/>
          <w:szCs w:val="24"/>
          <w:lang w:val="en-US"/>
        </w:rPr>
        <w:t>jiwa</w:t>
      </w:r>
      <w:proofErr w:type="spellEnd"/>
      <w:r w:rsidRPr="00A07228">
        <w:rPr>
          <w:rFonts w:ascii="Times New Roman" w:hAnsi="Times New Roman" w:cs="Times New Roman"/>
          <w:sz w:val="24"/>
          <w:szCs w:val="24"/>
          <w:lang w:val="en-US"/>
        </w:rPr>
        <w:t xml:space="preserve"> (4.508 KK)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pencaharian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utama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masih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didominasi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sektor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pertanian</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perikanan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ditunjang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layanan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pendidikan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dasar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melalui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delapan</w:t>
      </w:r>
      <w:proofErr w:type="spellEnd"/>
      <w:r w:rsidRPr="00A07228">
        <w:rPr>
          <w:rFonts w:ascii="Times New Roman" w:hAnsi="Times New Roman" w:cs="Times New Roman"/>
          <w:sz w:val="24"/>
          <w:szCs w:val="24"/>
          <w:lang w:val="en-US"/>
        </w:rPr>
        <w:t xml:space="preserve"> SD yang </w:t>
      </w:r>
      <w:proofErr w:type="spellStart"/>
      <w:r w:rsidRPr="00A07228">
        <w:rPr>
          <w:rFonts w:ascii="Times New Roman" w:hAnsi="Times New Roman" w:cs="Times New Roman"/>
          <w:sz w:val="24"/>
          <w:szCs w:val="24"/>
          <w:lang w:val="en-US"/>
        </w:rPr>
        <w:t>tersebar</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beberapa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dusun</w:t>
      </w:r>
      <w:proofErr w:type="spellEnd"/>
      <w:r w:rsidRPr="00A07228">
        <w:rPr>
          <w:rFonts w:ascii="Times New Roman" w:hAnsi="Times New Roman" w:cs="Times New Roman"/>
          <w:sz w:val="24"/>
          <w:szCs w:val="24"/>
          <w:lang w:val="en-US"/>
        </w:rPr>
        <w:t>.</w:t>
      </w:r>
    </w:p>
    <w:p w14:paraId="2249EFF6" w14:textId="098765F2" w:rsidR="00A07228" w:rsidRDefault="00A07228" w:rsidP="00A07228">
      <w:pPr>
        <w:spacing w:after="0" w:line="360" w:lineRule="auto"/>
        <w:jc w:val="both"/>
        <w:rPr>
          <w:rFonts w:ascii="Times New Roman" w:hAnsi="Times New Roman" w:cs="Times New Roman"/>
          <w:b/>
          <w:bCs/>
          <w:sz w:val="24"/>
          <w:szCs w:val="24"/>
          <w:lang w:val="en-US"/>
        </w:rPr>
      </w:pPr>
    </w:p>
    <w:p w14:paraId="3305473E" w14:textId="255E009B" w:rsidR="0022720E" w:rsidRPr="00A07228" w:rsidRDefault="0022720E" w:rsidP="00A07228">
      <w:pPr>
        <w:spacing w:after="0" w:line="360" w:lineRule="auto"/>
        <w:jc w:val="both"/>
        <w:rPr>
          <w:rFonts w:ascii="Times New Roman" w:hAnsi="Times New Roman" w:cs="Times New Roman"/>
          <w:b/>
          <w:bCs/>
          <w:sz w:val="24"/>
          <w:szCs w:val="24"/>
          <w:lang w:val="id"/>
        </w:rPr>
      </w:pPr>
      <w:r w:rsidRPr="00A07228">
        <w:rPr>
          <w:rFonts w:ascii="Times New Roman" w:hAnsi="Times New Roman" w:cs="Times New Roman"/>
          <w:b/>
          <w:bCs/>
          <w:sz w:val="24"/>
          <w:szCs w:val="24"/>
          <w:lang w:val="id"/>
        </w:rPr>
        <w:lastRenderedPageBreak/>
        <w:t>Sejarah Pura Maduwe Karang</w:t>
      </w:r>
    </w:p>
    <w:p w14:paraId="03942404" w14:textId="226A374F" w:rsidR="0022720E" w:rsidRPr="00A07228" w:rsidRDefault="00FA17A4"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rPr>
        <w:t>Pura Maduwe Karang di Desa Kubutambahan, Buleleng, merupakan pura pertanian yang merefleksikan perpaduan kebutuhan agraris masyarakat dengan praktik spiritual. Pendirian pura ini berakar pada migrasi warga dari Desa Bulian ke Kubutambahan sekitar tahun 1890 (Balai Pelestarian Cagar Budaya Bali, Kemdikbud, 2019) dan dirancang oleh undagi lokal I Nyoman Ragia serta I Wayan Jenang dengan konsep punden berundak dan batu paras (Dinas Kebudayaan Kabupaten Buleleng, 2020). Sekitar tahun 1904, kunjungan seniman-etnografer Belanda W.O.J. Nieuwenkamp menjadi peristiwa penting yang kemudian diabadikan dalam relief pria Belanda bersepeda di dinding pura, yang menurut penuturan Komang Sugiada disepakati Nieuwenkamp untuk memperluas dikenalannya dan menarik wisatawan (Dinas Pariwisata Buleleng, 2017; Sugiada, wawancara, 2025). Secara historis, relief tersebut menegaskan keterbukaan komunitas lokal terhadap interaksi lintas budaya sekaligus memperlihatkan fungsi pura sebagai ruang sakral dan simbol pertemuan tradisi Bali Utara dengan pengaruh kolonial-kultural awal abad ke-20.</w:t>
      </w:r>
    </w:p>
    <w:p w14:paraId="65366EDD" w14:textId="77777777" w:rsidR="0022720E" w:rsidRPr="00A07228" w:rsidRDefault="0022720E" w:rsidP="00A07228">
      <w:pPr>
        <w:spacing w:after="0" w:line="360" w:lineRule="auto"/>
        <w:ind w:firstLine="567"/>
        <w:jc w:val="center"/>
        <w:rPr>
          <w:rFonts w:ascii="Times New Roman" w:hAnsi="Times New Roman" w:cs="Times New Roman"/>
          <w:sz w:val="24"/>
          <w:szCs w:val="24"/>
          <w:lang w:val="id"/>
        </w:rPr>
      </w:pPr>
      <w:r w:rsidRPr="00A07228">
        <w:rPr>
          <w:rFonts w:ascii="Times New Roman" w:hAnsi="Times New Roman" w:cs="Times New Roman"/>
          <w:noProof/>
          <w:sz w:val="24"/>
          <w:szCs w:val="24"/>
        </w:rPr>
        <w:drawing>
          <wp:inline distT="0" distB="0" distL="0" distR="0" wp14:anchorId="5402D217" wp14:editId="5327200F">
            <wp:extent cx="4221126" cy="1414131"/>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4233435" cy="1418255"/>
                    </a:xfrm>
                    <a:prstGeom prst="rect">
                      <a:avLst/>
                    </a:prstGeom>
                  </pic:spPr>
                </pic:pic>
              </a:graphicData>
            </a:graphic>
          </wp:inline>
        </w:drawing>
      </w:r>
    </w:p>
    <w:p w14:paraId="583ECE64" w14:textId="2A5EA385" w:rsidR="0022720E" w:rsidRPr="00A07228" w:rsidRDefault="0022720E" w:rsidP="00A07228">
      <w:pPr>
        <w:spacing w:after="0" w:line="360" w:lineRule="auto"/>
        <w:jc w:val="center"/>
        <w:rPr>
          <w:rFonts w:ascii="Times New Roman" w:hAnsi="Times New Roman" w:cs="Times New Roman"/>
          <w:sz w:val="24"/>
          <w:szCs w:val="24"/>
          <w:lang w:val="en-US"/>
        </w:rPr>
      </w:pPr>
      <w:bookmarkStart w:id="3" w:name="_bookmark57"/>
      <w:bookmarkEnd w:id="3"/>
      <w:r w:rsidRPr="00A07228">
        <w:rPr>
          <w:rFonts w:ascii="Times New Roman" w:hAnsi="Times New Roman" w:cs="Times New Roman"/>
          <w:b/>
          <w:bCs/>
          <w:sz w:val="24"/>
          <w:szCs w:val="24"/>
          <w:lang w:val="id"/>
        </w:rPr>
        <w:t xml:space="preserve">Gambar </w:t>
      </w:r>
      <w:r w:rsidR="00FB59D3" w:rsidRPr="00A07228">
        <w:rPr>
          <w:rFonts w:ascii="Times New Roman" w:hAnsi="Times New Roman" w:cs="Times New Roman"/>
          <w:b/>
          <w:bCs/>
          <w:sz w:val="24"/>
          <w:szCs w:val="24"/>
          <w:lang w:val="id"/>
        </w:rPr>
        <w:t>1</w:t>
      </w:r>
      <w:r w:rsidRPr="00A07228">
        <w:rPr>
          <w:rFonts w:ascii="Times New Roman" w:hAnsi="Times New Roman" w:cs="Times New Roman"/>
          <w:b/>
          <w:bCs/>
          <w:sz w:val="24"/>
          <w:szCs w:val="24"/>
        </w:rPr>
        <w:t>.</w:t>
      </w:r>
      <w:r w:rsidRPr="00A07228">
        <w:rPr>
          <w:rFonts w:ascii="Times New Roman" w:hAnsi="Times New Roman" w:cs="Times New Roman"/>
          <w:b/>
          <w:bCs/>
          <w:sz w:val="24"/>
          <w:szCs w:val="24"/>
          <w:lang w:val="id"/>
        </w:rPr>
        <w:t xml:space="preserve"> </w:t>
      </w:r>
      <w:r w:rsidRPr="00A07228">
        <w:rPr>
          <w:rFonts w:ascii="Times New Roman" w:hAnsi="Times New Roman" w:cs="Times New Roman"/>
          <w:sz w:val="24"/>
          <w:szCs w:val="24"/>
          <w:lang w:val="id"/>
        </w:rPr>
        <w:t>Papan Nama Informasi Pura Maduwe Karang</w:t>
      </w:r>
      <w:r w:rsidR="00A07228">
        <w:rPr>
          <w:rFonts w:ascii="Times New Roman" w:hAnsi="Times New Roman" w:cs="Times New Roman"/>
          <w:sz w:val="24"/>
          <w:szCs w:val="24"/>
          <w:lang w:val="en-US"/>
        </w:rPr>
        <w:t>.</w:t>
      </w:r>
    </w:p>
    <w:p w14:paraId="09D14D68" w14:textId="6D5E7F0F" w:rsidR="0022720E" w:rsidRPr="00A07228" w:rsidRDefault="0022720E" w:rsidP="00A07228">
      <w:pPr>
        <w:spacing w:after="0" w:line="360" w:lineRule="auto"/>
        <w:jc w:val="center"/>
        <w:rPr>
          <w:rFonts w:ascii="Times New Roman" w:hAnsi="Times New Roman" w:cs="Times New Roman"/>
          <w:i/>
          <w:iCs/>
          <w:sz w:val="24"/>
          <w:szCs w:val="24"/>
          <w:lang w:val="id"/>
        </w:rPr>
      </w:pPr>
      <w:r w:rsidRPr="00A07228">
        <w:rPr>
          <w:rFonts w:ascii="Times New Roman" w:hAnsi="Times New Roman" w:cs="Times New Roman"/>
          <w:i/>
          <w:iCs/>
          <w:sz w:val="24"/>
          <w:szCs w:val="24"/>
          <w:lang w:val="id"/>
        </w:rPr>
        <w:t>(Sumber: Dokumentasi Ketut Rediyasa, 2025)</w:t>
      </w:r>
    </w:p>
    <w:p w14:paraId="5B490C83" w14:textId="77777777" w:rsidR="00942B13" w:rsidRPr="00A07228" w:rsidRDefault="00942B13" w:rsidP="00A07228">
      <w:pPr>
        <w:spacing w:after="0" w:line="360" w:lineRule="auto"/>
        <w:ind w:firstLine="720"/>
        <w:jc w:val="both"/>
        <w:rPr>
          <w:rFonts w:ascii="Times New Roman" w:hAnsi="Times New Roman" w:cs="Times New Roman"/>
          <w:sz w:val="24"/>
          <w:szCs w:val="24"/>
          <w:lang w:val="en-US"/>
        </w:rPr>
      </w:pPr>
      <w:bookmarkStart w:id="4" w:name="4.2_Manajemen_Pariwisata_Berkelanjutan_P"/>
      <w:bookmarkStart w:id="5" w:name="_bookmark58"/>
      <w:bookmarkEnd w:id="4"/>
      <w:bookmarkEnd w:id="5"/>
      <w:r w:rsidRPr="00A07228">
        <w:rPr>
          <w:rFonts w:ascii="Times New Roman" w:hAnsi="Times New Roman" w:cs="Times New Roman"/>
          <w:sz w:val="24"/>
          <w:szCs w:val="24"/>
          <w:lang w:val="en-US"/>
        </w:rPr>
        <w:t xml:space="preserve">Gambar </w:t>
      </w:r>
      <w:proofErr w:type="spellStart"/>
      <w:r w:rsidRPr="00A07228">
        <w:rPr>
          <w:rFonts w:ascii="Times New Roman" w:hAnsi="Times New Roman" w:cs="Times New Roman"/>
          <w:sz w:val="24"/>
          <w:szCs w:val="24"/>
          <w:lang w:val="en-US"/>
        </w:rPr>
        <w:t>tersebut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menampilkan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nama</w:t>
      </w:r>
      <w:proofErr w:type="spellEnd"/>
      <w:r w:rsidRPr="00A07228">
        <w:rPr>
          <w:rFonts w:ascii="Times New Roman" w:hAnsi="Times New Roman" w:cs="Times New Roman"/>
          <w:sz w:val="24"/>
          <w:szCs w:val="24"/>
          <w:lang w:val="en-US"/>
        </w:rPr>
        <w:t xml:space="preserve"> Pura </w:t>
      </w:r>
      <w:proofErr w:type="spellStart"/>
      <w:r w:rsidRPr="00A07228">
        <w:rPr>
          <w:rFonts w:ascii="Times New Roman" w:hAnsi="Times New Roman" w:cs="Times New Roman"/>
          <w:sz w:val="24"/>
          <w:szCs w:val="24"/>
          <w:lang w:val="en-US"/>
        </w:rPr>
        <w:t>Maduwe</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Karang</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bagian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kawasan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pura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sebagai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penanda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utama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identitas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budaya</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Kubutambahan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sekaligus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awal</w:t>
      </w:r>
      <w:proofErr w:type="spellEnd"/>
      <w:r w:rsidRPr="00A07228">
        <w:rPr>
          <w:rFonts w:ascii="Times New Roman" w:hAnsi="Times New Roman" w:cs="Times New Roman"/>
          <w:sz w:val="24"/>
          <w:szCs w:val="24"/>
          <w:lang w:val="en-US"/>
        </w:rPr>
        <w:t xml:space="preserve"> area </w:t>
      </w:r>
      <w:proofErr w:type="spellStart"/>
      <w:r w:rsidRPr="00A07228">
        <w:rPr>
          <w:rFonts w:ascii="Times New Roman" w:hAnsi="Times New Roman" w:cs="Times New Roman"/>
          <w:sz w:val="24"/>
          <w:szCs w:val="24"/>
          <w:lang w:val="en-US"/>
        </w:rPr>
        <w:t>suci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Dibuat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dari</w:t>
      </w:r>
      <w:proofErr w:type="spellEnd"/>
      <w:r w:rsidRPr="00A07228">
        <w:rPr>
          <w:rFonts w:ascii="Times New Roman" w:hAnsi="Times New Roman" w:cs="Times New Roman"/>
          <w:sz w:val="24"/>
          <w:szCs w:val="24"/>
          <w:lang w:val="en-US"/>
        </w:rPr>
        <w:t xml:space="preserve"> semen </w:t>
      </w:r>
      <w:proofErr w:type="spellStart"/>
      <w:r w:rsidRPr="00A07228">
        <w:rPr>
          <w:rFonts w:ascii="Times New Roman" w:hAnsi="Times New Roman" w:cs="Times New Roman"/>
          <w:sz w:val="24"/>
          <w:szCs w:val="24"/>
          <w:lang w:val="en-US"/>
        </w:rPr>
        <w:t>permanen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berbentuk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tugu</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sederhana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tulisan </w:t>
      </w:r>
      <w:proofErr w:type="spellStart"/>
      <w:r w:rsidRPr="00A07228">
        <w:rPr>
          <w:rFonts w:ascii="Times New Roman" w:hAnsi="Times New Roman" w:cs="Times New Roman"/>
          <w:sz w:val="24"/>
          <w:szCs w:val="24"/>
          <w:lang w:val="en-US"/>
        </w:rPr>
        <w:t>jelas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menggantikan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kayu</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mudah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rusak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sementara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desainnya</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kokoh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berukiran</w:t>
      </w:r>
      <w:proofErr w:type="spellEnd"/>
      <w:r w:rsidRPr="00A07228">
        <w:rPr>
          <w:rFonts w:ascii="Times New Roman" w:hAnsi="Times New Roman" w:cs="Times New Roman"/>
          <w:sz w:val="24"/>
          <w:szCs w:val="24"/>
          <w:lang w:val="en-US"/>
        </w:rPr>
        <w:t xml:space="preserve"> Bali </w:t>
      </w:r>
      <w:proofErr w:type="spellStart"/>
      <w:r w:rsidRPr="00A07228">
        <w:rPr>
          <w:rFonts w:ascii="Times New Roman" w:hAnsi="Times New Roman" w:cs="Times New Roman"/>
          <w:sz w:val="24"/>
          <w:szCs w:val="24"/>
          <w:lang w:val="en-US"/>
        </w:rPr>
        <w:t>merefleksikan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perpaduan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tradisi</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adaptasi</w:t>
      </w:r>
      <w:proofErr w:type="spellEnd"/>
      <w:r w:rsidRPr="00A07228">
        <w:rPr>
          <w:rFonts w:ascii="Times New Roman" w:hAnsi="Times New Roman" w:cs="Times New Roman"/>
          <w:sz w:val="24"/>
          <w:szCs w:val="24"/>
          <w:lang w:val="en-US"/>
        </w:rPr>
        <w:t xml:space="preserve"> modern </w:t>
      </w:r>
      <w:proofErr w:type="spellStart"/>
      <w:r w:rsidRPr="00A07228">
        <w:rPr>
          <w:rFonts w:ascii="Times New Roman" w:hAnsi="Times New Roman" w:cs="Times New Roman"/>
          <w:sz w:val="24"/>
          <w:szCs w:val="24"/>
          <w:lang w:val="en-US"/>
        </w:rPr>
        <w:t>dalam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pengelolaan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warisan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budaya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Sejalan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Pionerlaser</w:t>
      </w:r>
      <w:proofErr w:type="spellEnd"/>
      <w:r w:rsidRPr="00A07228">
        <w:rPr>
          <w:rFonts w:ascii="Times New Roman" w:hAnsi="Times New Roman" w:cs="Times New Roman"/>
          <w:sz w:val="24"/>
          <w:szCs w:val="24"/>
          <w:lang w:val="en-US"/>
        </w:rPr>
        <w:t xml:space="preserve"> (2023:15), </w:t>
      </w:r>
      <w:proofErr w:type="spellStart"/>
      <w:r w:rsidRPr="00A07228">
        <w:rPr>
          <w:rFonts w:ascii="Times New Roman" w:hAnsi="Times New Roman" w:cs="Times New Roman"/>
          <w:sz w:val="24"/>
          <w:szCs w:val="24"/>
          <w:lang w:val="en-US"/>
        </w:rPr>
        <w:t>papan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nama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berperan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sebagai</w:t>
      </w:r>
      <w:proofErr w:type="spellEnd"/>
      <w:r w:rsidRPr="00A07228">
        <w:rPr>
          <w:rFonts w:ascii="Times New Roman" w:hAnsi="Times New Roman" w:cs="Times New Roman"/>
          <w:sz w:val="24"/>
          <w:szCs w:val="24"/>
          <w:lang w:val="en-US"/>
        </w:rPr>
        <w:t xml:space="preserve"> media </w:t>
      </w:r>
      <w:proofErr w:type="spellStart"/>
      <w:r w:rsidRPr="00A07228">
        <w:rPr>
          <w:rFonts w:ascii="Times New Roman" w:hAnsi="Times New Roman" w:cs="Times New Roman"/>
          <w:sz w:val="24"/>
          <w:szCs w:val="24"/>
          <w:lang w:val="en-US"/>
        </w:rPr>
        <w:t>informasi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penunjuk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arah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sekaligus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elemen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estetika-promosi</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membantu</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mengenali</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menemukan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lebih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mudah</w:t>
      </w:r>
      <w:proofErr w:type="spellEnd"/>
      <w:r w:rsidRPr="00A07228">
        <w:rPr>
          <w:rFonts w:ascii="Times New Roman" w:hAnsi="Times New Roman" w:cs="Times New Roman"/>
          <w:sz w:val="24"/>
          <w:szCs w:val="24"/>
          <w:lang w:val="en-US"/>
        </w:rPr>
        <w:t>.</w:t>
      </w:r>
    </w:p>
    <w:p w14:paraId="77A9C367" w14:textId="77777777" w:rsidR="0022720E" w:rsidRPr="00A07228" w:rsidRDefault="0022720E" w:rsidP="00A07228">
      <w:pPr>
        <w:spacing w:after="0" w:line="360" w:lineRule="auto"/>
        <w:jc w:val="both"/>
        <w:rPr>
          <w:rFonts w:ascii="Times New Roman" w:hAnsi="Times New Roman" w:cs="Times New Roman"/>
          <w:b/>
          <w:bCs/>
          <w:sz w:val="24"/>
          <w:szCs w:val="24"/>
          <w:lang w:val="id"/>
        </w:rPr>
      </w:pPr>
      <w:r w:rsidRPr="00A07228">
        <w:rPr>
          <w:rFonts w:ascii="Times New Roman" w:hAnsi="Times New Roman" w:cs="Times New Roman"/>
          <w:b/>
          <w:bCs/>
          <w:sz w:val="24"/>
          <w:szCs w:val="24"/>
          <w:lang w:val="id"/>
        </w:rPr>
        <w:t>Manajemen Pariwisata Berkelanjutan Penting Dilakukan di Pura</w:t>
      </w:r>
      <w:r w:rsidRPr="00A07228">
        <w:rPr>
          <w:rFonts w:ascii="Times New Roman" w:hAnsi="Times New Roman" w:cs="Times New Roman"/>
          <w:b/>
          <w:bCs/>
          <w:sz w:val="24"/>
          <w:szCs w:val="24"/>
        </w:rPr>
        <w:t xml:space="preserve"> </w:t>
      </w:r>
      <w:r w:rsidRPr="00A07228">
        <w:rPr>
          <w:rFonts w:ascii="Times New Roman" w:hAnsi="Times New Roman" w:cs="Times New Roman"/>
          <w:b/>
          <w:bCs/>
          <w:sz w:val="24"/>
          <w:szCs w:val="24"/>
          <w:lang w:val="id"/>
        </w:rPr>
        <w:t>Maduwe</w:t>
      </w:r>
      <w:r w:rsidRPr="00A07228">
        <w:rPr>
          <w:rFonts w:ascii="Times New Roman" w:hAnsi="Times New Roman" w:cs="Times New Roman"/>
          <w:b/>
          <w:bCs/>
          <w:sz w:val="24"/>
          <w:szCs w:val="24"/>
        </w:rPr>
        <w:t xml:space="preserve"> </w:t>
      </w:r>
      <w:r w:rsidRPr="00A07228">
        <w:rPr>
          <w:rFonts w:ascii="Times New Roman" w:hAnsi="Times New Roman" w:cs="Times New Roman"/>
          <w:b/>
          <w:bCs/>
          <w:sz w:val="24"/>
          <w:szCs w:val="24"/>
          <w:lang w:val="id"/>
        </w:rPr>
        <w:t>Karang</w:t>
      </w:r>
    </w:p>
    <w:p w14:paraId="2E6F05A4" w14:textId="77777777" w:rsidR="00942B13" w:rsidRPr="00A07228" w:rsidRDefault="00942B13" w:rsidP="00A07228">
      <w:pPr>
        <w:spacing w:after="0" w:line="360" w:lineRule="auto"/>
        <w:ind w:firstLine="720"/>
        <w:jc w:val="both"/>
        <w:rPr>
          <w:rFonts w:ascii="Times New Roman" w:hAnsi="Times New Roman" w:cs="Times New Roman"/>
          <w:sz w:val="24"/>
          <w:szCs w:val="24"/>
        </w:rPr>
      </w:pPr>
      <w:bookmarkStart w:id="6" w:name="4.2.1_Pertumbuhan_Ekonomi"/>
      <w:bookmarkStart w:id="7" w:name="_bookmark59"/>
      <w:bookmarkEnd w:id="6"/>
      <w:bookmarkEnd w:id="7"/>
      <w:r w:rsidRPr="00A07228">
        <w:rPr>
          <w:rFonts w:ascii="Times New Roman" w:hAnsi="Times New Roman" w:cs="Times New Roman"/>
          <w:sz w:val="24"/>
          <w:szCs w:val="24"/>
        </w:rPr>
        <w:t xml:space="preserve">Manajemen pariwisata berkelanjutan penting diterapkan di Pura Maduwe Karang karena potensi wisata budaya–spiritualnya besar, tetapi pengelolaannya masih sederhana dan belum terarah, sehingga diperlukan keseimbangan ekonomi, sosial, dan lingkungan sesuai </w:t>
      </w:r>
      <w:r w:rsidRPr="00A07228">
        <w:rPr>
          <w:rFonts w:ascii="Times New Roman" w:hAnsi="Times New Roman" w:cs="Times New Roman"/>
          <w:sz w:val="24"/>
          <w:szCs w:val="24"/>
        </w:rPr>
        <w:lastRenderedPageBreak/>
        <w:t>konsep Triple Bottom Line (TBL). Dengan pengelolaan yang bijak, manfaat ekonomi bagi warga dapat berkelanjutan sekaligus menjaga identitas budaya, nilai religius, dan mencegah kerusakan lingkungan maupun pergeseran tradisi. Hal ini sejalan dengan UNWTO (2024:42) dan SBM ITB (2024:17) yang menegaskan bahwa pariwisata harus dikembangkan untuk manfaat jangka panjang tanpa mengorbankan kesejahteraan masyarakat lokal dan kelestarian sumber daya alam.</w:t>
      </w:r>
    </w:p>
    <w:p w14:paraId="4BDFD065" w14:textId="6916E57E" w:rsidR="0022720E" w:rsidRPr="00A07228" w:rsidRDefault="0022720E" w:rsidP="00A07228">
      <w:pPr>
        <w:spacing w:after="0" w:line="360" w:lineRule="auto"/>
        <w:jc w:val="both"/>
        <w:rPr>
          <w:rFonts w:ascii="Times New Roman" w:hAnsi="Times New Roman" w:cs="Times New Roman"/>
          <w:b/>
          <w:bCs/>
          <w:sz w:val="24"/>
          <w:szCs w:val="24"/>
          <w:lang w:val="id"/>
        </w:rPr>
      </w:pPr>
      <w:r w:rsidRPr="00A07228">
        <w:rPr>
          <w:rFonts w:ascii="Times New Roman" w:hAnsi="Times New Roman" w:cs="Times New Roman"/>
          <w:b/>
          <w:bCs/>
          <w:sz w:val="24"/>
          <w:szCs w:val="24"/>
          <w:lang w:val="id"/>
        </w:rPr>
        <w:t>Pertumbuhan Ekonomi</w:t>
      </w:r>
    </w:p>
    <w:p w14:paraId="462A3A33" w14:textId="66EDA4F1" w:rsidR="00942B13" w:rsidRPr="00A07228" w:rsidRDefault="00A07228" w:rsidP="00A07228">
      <w:pPr>
        <w:spacing w:after="0" w:line="360" w:lineRule="auto"/>
        <w:ind w:firstLine="720"/>
        <w:jc w:val="both"/>
        <w:rPr>
          <w:rFonts w:ascii="Times New Roman" w:hAnsi="Times New Roman" w:cs="Times New Roman"/>
          <w:sz w:val="24"/>
          <w:szCs w:val="24"/>
        </w:rPr>
      </w:pPr>
      <w:r w:rsidRPr="00A07228">
        <w:rPr>
          <w:rFonts w:ascii="Times New Roman" w:hAnsi="Times New Roman" w:cs="Times New Roman"/>
          <w:noProof/>
          <w:sz w:val="24"/>
          <w:szCs w:val="24"/>
        </w:rPr>
        <w:drawing>
          <wp:anchor distT="0" distB="0" distL="0" distR="0" simplePos="0" relativeHeight="251651584" behindDoc="1" locked="0" layoutInCell="1" allowOverlap="1" wp14:anchorId="1485EDF8" wp14:editId="525CBDC7">
            <wp:simplePos x="0" y="0"/>
            <wp:positionH relativeFrom="page">
              <wp:posOffset>2009775</wp:posOffset>
            </wp:positionH>
            <wp:positionV relativeFrom="paragraph">
              <wp:posOffset>3208020</wp:posOffset>
            </wp:positionV>
            <wp:extent cx="3371850" cy="2533650"/>
            <wp:effectExtent l="0" t="0" r="0" b="0"/>
            <wp:wrapTopAndBottom/>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2" cstate="print"/>
                    <a:stretch>
                      <a:fillRect/>
                    </a:stretch>
                  </pic:blipFill>
                  <pic:spPr>
                    <a:xfrm>
                      <a:off x="0" y="0"/>
                      <a:ext cx="3371850" cy="2533650"/>
                    </a:xfrm>
                    <a:prstGeom prst="rect">
                      <a:avLst/>
                    </a:prstGeom>
                  </pic:spPr>
                </pic:pic>
              </a:graphicData>
            </a:graphic>
            <wp14:sizeRelH relativeFrom="margin">
              <wp14:pctWidth>0</wp14:pctWidth>
            </wp14:sizeRelH>
            <wp14:sizeRelV relativeFrom="margin">
              <wp14:pctHeight>0</wp14:pctHeight>
            </wp14:sizeRelV>
          </wp:anchor>
        </w:drawing>
      </w:r>
      <w:r w:rsidR="00942B13" w:rsidRPr="00A07228">
        <w:rPr>
          <w:rFonts w:ascii="Times New Roman" w:hAnsi="Times New Roman" w:cs="Times New Roman"/>
          <w:sz w:val="24"/>
          <w:szCs w:val="24"/>
        </w:rPr>
        <w:t>Pertumbuhan ekonomi di Pura Maduwe Karang ditopang oleh manajemen keuangan yang mengelola pemasukan dari karcis sukarela, parkir, dana punia, serta retribusi usaha sekitar, yang dikoordinasikan oleh desa adat/badan pengelola secara akuntabel. Meski kunjungan wisatawan tidak tinggi, hasil wawancara (Sugiada dan Sukreyasih, 12 Juli 2025) menunjukkan bahwa pemasukan kecil tetap berdampak nyata: membantu kebutuhan upacara dan operasional pura, mendukung kebersihan serta perbaikan ringan, sekaligus mengurangi beban biaya yang biasanya ditanggung krama, sehingga pariwisata berfungsi sebagai penopang ekonomi pelengkap yang menjaga keberlanjutan tradisi tanpa komersialisasi berlebihan. Karena itu, penguatan pengelolaan berbasis masyarakat—melalui keterlibatan warga, penataan layanan, peningkatan kapasitas SDM, dan promosi yang lebih sistematis—menjadi kunci agar manfaat ekonomi yang terbatas dapat lebih merata tanpa mengganggu kesucian dan kelestarian lingkungan pura.</w:t>
      </w:r>
    </w:p>
    <w:p w14:paraId="6B52CD27" w14:textId="065ADD6F" w:rsidR="0022720E" w:rsidRPr="00A07228" w:rsidRDefault="0022720E" w:rsidP="00A07228">
      <w:pPr>
        <w:spacing w:after="0" w:line="360" w:lineRule="auto"/>
        <w:jc w:val="center"/>
        <w:rPr>
          <w:rFonts w:ascii="Times New Roman" w:hAnsi="Times New Roman" w:cs="Times New Roman"/>
          <w:sz w:val="24"/>
          <w:szCs w:val="24"/>
          <w:lang w:val="en-US"/>
        </w:rPr>
      </w:pPr>
      <w:bookmarkStart w:id="8" w:name="_bookmark60"/>
      <w:bookmarkEnd w:id="8"/>
      <w:r w:rsidRPr="00A07228">
        <w:rPr>
          <w:rFonts w:ascii="Times New Roman" w:hAnsi="Times New Roman" w:cs="Times New Roman"/>
          <w:b/>
          <w:bCs/>
          <w:sz w:val="24"/>
          <w:szCs w:val="24"/>
          <w:lang w:val="id"/>
        </w:rPr>
        <w:t xml:space="preserve">Gambar </w:t>
      </w:r>
      <w:r w:rsidR="00FB59D3" w:rsidRPr="00A07228">
        <w:rPr>
          <w:rFonts w:ascii="Times New Roman" w:hAnsi="Times New Roman" w:cs="Times New Roman"/>
          <w:b/>
          <w:bCs/>
          <w:sz w:val="24"/>
          <w:szCs w:val="24"/>
          <w:lang w:val="id"/>
        </w:rPr>
        <w:t>2</w:t>
      </w:r>
      <w:r w:rsidRPr="00A07228">
        <w:rPr>
          <w:rFonts w:ascii="Times New Roman" w:hAnsi="Times New Roman" w:cs="Times New Roman"/>
          <w:b/>
          <w:bCs/>
          <w:sz w:val="24"/>
          <w:szCs w:val="24"/>
        </w:rPr>
        <w:t>.</w:t>
      </w:r>
      <w:r w:rsidRPr="00A07228">
        <w:rPr>
          <w:rFonts w:ascii="Times New Roman" w:hAnsi="Times New Roman" w:cs="Times New Roman"/>
          <w:b/>
          <w:bCs/>
          <w:sz w:val="24"/>
          <w:szCs w:val="24"/>
          <w:lang w:val="id"/>
        </w:rPr>
        <w:t xml:space="preserve"> </w:t>
      </w:r>
      <w:r w:rsidRPr="00A07228">
        <w:rPr>
          <w:rFonts w:ascii="Times New Roman" w:hAnsi="Times New Roman" w:cs="Times New Roman"/>
          <w:sz w:val="24"/>
          <w:szCs w:val="24"/>
          <w:lang w:val="id"/>
        </w:rPr>
        <w:t>Interaksi pedagang lokal dengan wisatwan</w:t>
      </w:r>
      <w:r w:rsidR="00A07228">
        <w:rPr>
          <w:rFonts w:ascii="Times New Roman" w:hAnsi="Times New Roman" w:cs="Times New Roman"/>
          <w:sz w:val="24"/>
          <w:szCs w:val="24"/>
          <w:lang w:val="en-US"/>
        </w:rPr>
        <w:t>.</w:t>
      </w:r>
    </w:p>
    <w:p w14:paraId="0A9E8C8D" w14:textId="5ED84863" w:rsidR="0022720E" w:rsidRPr="00A07228" w:rsidRDefault="0022720E" w:rsidP="00A07228">
      <w:pPr>
        <w:spacing w:after="0" w:line="360" w:lineRule="auto"/>
        <w:jc w:val="center"/>
        <w:rPr>
          <w:rFonts w:ascii="Times New Roman" w:hAnsi="Times New Roman" w:cs="Times New Roman"/>
          <w:i/>
          <w:iCs/>
          <w:sz w:val="24"/>
          <w:szCs w:val="24"/>
          <w:lang w:val="id"/>
        </w:rPr>
      </w:pPr>
      <w:r w:rsidRPr="00A07228">
        <w:rPr>
          <w:rFonts w:ascii="Times New Roman" w:hAnsi="Times New Roman" w:cs="Times New Roman"/>
          <w:i/>
          <w:iCs/>
          <w:sz w:val="24"/>
          <w:szCs w:val="24"/>
          <w:lang w:val="id"/>
        </w:rPr>
        <w:t>(Sumber: Dokumentasi, Rediyasa 2025)</w:t>
      </w:r>
    </w:p>
    <w:p w14:paraId="4FA8DA04" w14:textId="22ED7A6D" w:rsidR="00942B13" w:rsidRPr="00A07228" w:rsidRDefault="00942B13" w:rsidP="00A07228">
      <w:pPr>
        <w:spacing w:after="0" w:line="360" w:lineRule="auto"/>
        <w:ind w:firstLine="720"/>
        <w:jc w:val="both"/>
        <w:rPr>
          <w:rFonts w:ascii="Times New Roman" w:hAnsi="Times New Roman" w:cs="Times New Roman"/>
          <w:sz w:val="24"/>
          <w:szCs w:val="24"/>
          <w:lang w:val="en-US"/>
        </w:rPr>
      </w:pPr>
      <w:bookmarkStart w:id="9" w:name="4.2.2_Sosial_Budaya"/>
      <w:bookmarkStart w:id="10" w:name="_bookmark61"/>
      <w:bookmarkEnd w:id="9"/>
      <w:bookmarkEnd w:id="10"/>
      <w:r w:rsidRPr="00A07228">
        <w:rPr>
          <w:rFonts w:ascii="Times New Roman" w:hAnsi="Times New Roman" w:cs="Times New Roman"/>
          <w:sz w:val="24"/>
          <w:szCs w:val="24"/>
          <w:lang w:val="en-US"/>
        </w:rPr>
        <w:t xml:space="preserve">Gambar </w:t>
      </w:r>
      <w:proofErr w:type="spellStart"/>
      <w:r w:rsidRPr="00A07228">
        <w:rPr>
          <w:rFonts w:ascii="Times New Roman" w:hAnsi="Times New Roman" w:cs="Times New Roman"/>
          <w:sz w:val="24"/>
          <w:szCs w:val="24"/>
          <w:lang w:val="en-US"/>
        </w:rPr>
        <w:t>tersebut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memperlihatkan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interaksi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pedagang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lokal</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wisatawan</w:t>
      </w:r>
      <w:proofErr w:type="spellEnd"/>
      <w:r w:rsidRPr="00A07228">
        <w:rPr>
          <w:rFonts w:ascii="Times New Roman" w:hAnsi="Times New Roman" w:cs="Times New Roman"/>
          <w:sz w:val="24"/>
          <w:szCs w:val="24"/>
          <w:lang w:val="en-US"/>
        </w:rPr>
        <w:t xml:space="preserve"> di </w:t>
      </w:r>
      <w:proofErr w:type="spellStart"/>
      <w:r w:rsidRPr="00A07228">
        <w:rPr>
          <w:rFonts w:ascii="Times New Roman" w:hAnsi="Times New Roman" w:cs="Times New Roman"/>
          <w:sz w:val="24"/>
          <w:szCs w:val="24"/>
          <w:lang w:val="en-US"/>
        </w:rPr>
        <w:t>kawasan</w:t>
      </w:r>
      <w:proofErr w:type="spellEnd"/>
      <w:r w:rsidRPr="00A07228">
        <w:rPr>
          <w:rFonts w:ascii="Times New Roman" w:hAnsi="Times New Roman" w:cs="Times New Roman"/>
          <w:sz w:val="24"/>
          <w:szCs w:val="24"/>
          <w:lang w:val="en-US"/>
        </w:rPr>
        <w:t xml:space="preserve"> Pura </w:t>
      </w:r>
      <w:proofErr w:type="spellStart"/>
      <w:r w:rsidRPr="00A07228">
        <w:rPr>
          <w:rFonts w:ascii="Times New Roman" w:hAnsi="Times New Roman" w:cs="Times New Roman"/>
          <w:sz w:val="24"/>
          <w:szCs w:val="24"/>
          <w:lang w:val="en-US"/>
        </w:rPr>
        <w:t>Maduwe</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Karang</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mencerminkan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hubungan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sosial-ekonomi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sederhana</w:t>
      </w:r>
      <w:proofErr w:type="spellEnd"/>
      <w:r w:rsidRPr="00A07228">
        <w:rPr>
          <w:rFonts w:ascii="Times New Roman" w:hAnsi="Times New Roman" w:cs="Times New Roman"/>
          <w:sz w:val="24"/>
          <w:szCs w:val="24"/>
          <w:lang w:val="en-US"/>
        </w:rPr>
        <w:t xml:space="preserve">, di mana </w:t>
      </w:r>
      <w:proofErr w:type="spellStart"/>
      <w:r w:rsidRPr="00A07228">
        <w:rPr>
          <w:rFonts w:ascii="Times New Roman" w:hAnsi="Times New Roman" w:cs="Times New Roman"/>
          <w:sz w:val="24"/>
          <w:szCs w:val="24"/>
          <w:lang w:val="en-US"/>
        </w:rPr>
        <w:t>transaksi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dagang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menjadi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manfaat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langsung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bagi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warga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sekaligus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menunjukkan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perputaran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lastRenderedPageBreak/>
        <w:t>ekonomi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meski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jumlah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pengunjung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terbatas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manajerial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dampak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ekonomi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kunjungan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masih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bersifat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fungsional</w:t>
      </w:r>
      <w:proofErr w:type="spellEnd"/>
      <w:r w:rsidR="00FB59D3"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lebih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banyak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dialokasikan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untuk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kebutuhan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upacara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pemeliharaan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pura</w:t>
      </w:r>
      <w:proofErr w:type="spellEnd"/>
      <w:r w:rsidR="00FB59D3" w:rsidRPr="00A07228">
        <w:rPr>
          <w:rFonts w:ascii="Times New Roman" w:hAnsi="Times New Roman" w:cs="Times New Roman"/>
          <w:sz w:val="24"/>
          <w:szCs w:val="24"/>
          <w:lang w:val="en-US"/>
        </w:rPr>
        <w:t xml:space="preserve"> </w:t>
      </w:r>
      <w:proofErr w:type="spellStart"/>
      <w:r w:rsidR="00FB59D3" w:rsidRPr="00A07228">
        <w:rPr>
          <w:rFonts w:ascii="Times New Roman" w:hAnsi="Times New Roman" w:cs="Times New Roman"/>
          <w:sz w:val="24"/>
          <w:szCs w:val="24"/>
          <w:lang w:val="en-US"/>
        </w:rPr>
        <w:t>s</w:t>
      </w:r>
      <w:r w:rsidRPr="00A07228">
        <w:rPr>
          <w:rFonts w:ascii="Times New Roman" w:hAnsi="Times New Roman" w:cs="Times New Roman"/>
          <w:sz w:val="24"/>
          <w:szCs w:val="24"/>
          <w:lang w:val="en-US"/>
        </w:rPr>
        <w:t>ehingga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belum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menciptakan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pekerjaan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permanen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atau</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peningkatan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kesejahteraan</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luas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namun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tetap</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berkontribusi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nyata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bagi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keberlanjutan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tradisi</w:t>
      </w:r>
      <w:proofErr w:type="spellEnd"/>
      <w:r w:rsidRPr="00A07228">
        <w:rPr>
          <w:rFonts w:ascii="Times New Roman" w:hAnsi="Times New Roman" w:cs="Times New Roman"/>
          <w:sz w:val="24"/>
          <w:szCs w:val="24"/>
          <w:lang w:val="en-US"/>
        </w:rPr>
        <w:t>.</w:t>
      </w:r>
    </w:p>
    <w:p w14:paraId="4A8A5D9F" w14:textId="77777777" w:rsidR="0022720E" w:rsidRPr="00A07228" w:rsidRDefault="0022720E" w:rsidP="00A07228">
      <w:pPr>
        <w:spacing w:after="0" w:line="360" w:lineRule="auto"/>
        <w:jc w:val="both"/>
        <w:rPr>
          <w:rFonts w:ascii="Times New Roman" w:hAnsi="Times New Roman" w:cs="Times New Roman"/>
          <w:b/>
          <w:bCs/>
          <w:sz w:val="24"/>
          <w:szCs w:val="24"/>
          <w:lang w:val="id"/>
        </w:rPr>
      </w:pPr>
      <w:r w:rsidRPr="00A07228">
        <w:rPr>
          <w:rFonts w:ascii="Times New Roman" w:hAnsi="Times New Roman" w:cs="Times New Roman"/>
          <w:b/>
          <w:bCs/>
          <w:sz w:val="24"/>
          <w:szCs w:val="24"/>
          <w:lang w:val="id"/>
        </w:rPr>
        <w:t>Sosial Budaya</w:t>
      </w:r>
    </w:p>
    <w:p w14:paraId="40E588B5" w14:textId="5FC5889F" w:rsidR="00942B13" w:rsidRPr="00A07228" w:rsidRDefault="00942B13" w:rsidP="00A07228">
      <w:pPr>
        <w:spacing w:after="0" w:line="360" w:lineRule="auto"/>
        <w:ind w:firstLine="567"/>
        <w:jc w:val="both"/>
        <w:rPr>
          <w:rFonts w:ascii="Times New Roman" w:hAnsi="Times New Roman" w:cs="Times New Roman"/>
          <w:vanish/>
          <w:sz w:val="24"/>
          <w:szCs w:val="24"/>
          <w:lang w:val="en-US"/>
        </w:rPr>
      </w:pPr>
      <w:proofErr w:type="spellStart"/>
      <w:r w:rsidRPr="00A07228">
        <w:rPr>
          <w:rFonts w:ascii="Times New Roman" w:hAnsi="Times New Roman" w:cs="Times New Roman"/>
          <w:sz w:val="24"/>
          <w:szCs w:val="24"/>
          <w:lang w:val="en-US"/>
        </w:rPr>
        <w:t>Aspek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sosial-budaya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menjadi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fondasi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keberlanjutan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pengelolaan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pariwisata</w:t>
      </w:r>
      <w:proofErr w:type="spellEnd"/>
      <w:r w:rsidRPr="00A07228">
        <w:rPr>
          <w:rFonts w:ascii="Times New Roman" w:hAnsi="Times New Roman" w:cs="Times New Roman"/>
          <w:sz w:val="24"/>
          <w:szCs w:val="24"/>
          <w:lang w:val="en-US"/>
        </w:rPr>
        <w:t xml:space="preserve"> di Pura </w:t>
      </w:r>
      <w:proofErr w:type="spellStart"/>
      <w:r w:rsidRPr="00A07228">
        <w:rPr>
          <w:rFonts w:ascii="Times New Roman" w:hAnsi="Times New Roman" w:cs="Times New Roman"/>
          <w:sz w:val="24"/>
          <w:szCs w:val="24"/>
          <w:lang w:val="en-US"/>
        </w:rPr>
        <w:t>Maduwe</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karena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kehadiran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tidak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hanya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memperluas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interaksi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tetapi</w:t>
      </w:r>
      <w:proofErr w:type="spellEnd"/>
      <w:r w:rsidRPr="00A07228">
        <w:rPr>
          <w:rFonts w:ascii="Times New Roman" w:hAnsi="Times New Roman" w:cs="Times New Roman"/>
          <w:sz w:val="24"/>
          <w:szCs w:val="24"/>
          <w:lang w:val="en-US"/>
        </w:rPr>
        <w:t xml:space="preserve"> juga </w:t>
      </w:r>
      <w:proofErr w:type="spellStart"/>
      <w:r w:rsidRPr="00A07228">
        <w:rPr>
          <w:rFonts w:ascii="Times New Roman" w:hAnsi="Times New Roman" w:cs="Times New Roman"/>
          <w:sz w:val="24"/>
          <w:szCs w:val="24"/>
          <w:lang w:val="en-US"/>
        </w:rPr>
        <w:t>memperkuat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kohesi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sosial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melalui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ngayah</w:t>
      </w:r>
      <w:proofErr w:type="spellEnd"/>
      <w:r w:rsidRPr="00A07228">
        <w:rPr>
          <w:rFonts w:ascii="Times New Roman" w:hAnsi="Times New Roman" w:cs="Times New Roman"/>
          <w:sz w:val="24"/>
          <w:szCs w:val="24"/>
          <w:lang w:val="en-US"/>
        </w:rPr>
        <w:t xml:space="preserve"> dan gotong royong, </w:t>
      </w:r>
      <w:proofErr w:type="spellStart"/>
      <w:r w:rsidRPr="00A07228">
        <w:rPr>
          <w:rFonts w:ascii="Times New Roman" w:hAnsi="Times New Roman" w:cs="Times New Roman"/>
          <w:sz w:val="24"/>
          <w:szCs w:val="24"/>
          <w:lang w:val="en-US"/>
        </w:rPr>
        <w:t>sekaligus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menjaga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identitas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lewat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keberlangsungan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upacara</w:t>
      </w:r>
      <w:proofErr w:type="spellEnd"/>
      <w:r w:rsidRPr="00A07228">
        <w:rPr>
          <w:rFonts w:ascii="Times New Roman" w:hAnsi="Times New Roman" w:cs="Times New Roman"/>
          <w:sz w:val="24"/>
          <w:szCs w:val="24"/>
          <w:lang w:val="en-US"/>
        </w:rPr>
        <w:t xml:space="preserve"> dan ritual. Hasil </w:t>
      </w:r>
      <w:proofErr w:type="spellStart"/>
      <w:r w:rsidRPr="00A07228">
        <w:rPr>
          <w:rFonts w:ascii="Times New Roman" w:hAnsi="Times New Roman" w:cs="Times New Roman"/>
          <w:sz w:val="24"/>
          <w:szCs w:val="24"/>
          <w:lang w:val="en-US"/>
        </w:rPr>
        <w:t>wawancara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Suardika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Arsana</w:t>
      </w:r>
      <w:proofErr w:type="spellEnd"/>
      <w:r w:rsidRPr="00A07228">
        <w:rPr>
          <w:rFonts w:ascii="Times New Roman" w:hAnsi="Times New Roman" w:cs="Times New Roman"/>
          <w:sz w:val="24"/>
          <w:szCs w:val="24"/>
          <w:lang w:val="en-US"/>
        </w:rPr>
        <w:t xml:space="preserve">, 14 </w:t>
      </w:r>
      <w:proofErr w:type="spellStart"/>
      <w:r w:rsidRPr="00A07228">
        <w:rPr>
          <w:rFonts w:ascii="Times New Roman" w:hAnsi="Times New Roman" w:cs="Times New Roman"/>
          <w:sz w:val="24"/>
          <w:szCs w:val="24"/>
          <w:lang w:val="en-US"/>
        </w:rPr>
        <w:t>Juli</w:t>
      </w:r>
      <w:proofErr w:type="spellEnd"/>
      <w:r w:rsidRPr="00A07228">
        <w:rPr>
          <w:rFonts w:ascii="Times New Roman" w:hAnsi="Times New Roman" w:cs="Times New Roman"/>
          <w:sz w:val="24"/>
          <w:szCs w:val="24"/>
          <w:lang w:val="en-US"/>
        </w:rPr>
        <w:t xml:space="preserve"> 2025) </w:t>
      </w:r>
      <w:proofErr w:type="spellStart"/>
      <w:r w:rsidRPr="00A07228">
        <w:rPr>
          <w:rFonts w:ascii="Times New Roman" w:hAnsi="Times New Roman" w:cs="Times New Roman"/>
          <w:sz w:val="24"/>
          <w:szCs w:val="24"/>
          <w:lang w:val="en-US"/>
        </w:rPr>
        <w:t>menegaskan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bahwa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kesucian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pura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tetap</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menjadi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prioritas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akses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dapat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ditutup</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saat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upacara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diarahkan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untuk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berpakaian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sopan</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menghormati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batas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sakral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ditegur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persuasif</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bila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melanggar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sehingga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hubungan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–ritual </w:t>
      </w:r>
      <w:proofErr w:type="spellStart"/>
      <w:r w:rsidRPr="00A07228">
        <w:rPr>
          <w:rFonts w:ascii="Times New Roman" w:hAnsi="Times New Roman" w:cs="Times New Roman"/>
          <w:sz w:val="24"/>
          <w:szCs w:val="24"/>
          <w:lang w:val="en-US"/>
        </w:rPr>
        <w:t>tetap</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harmonis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demikian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pengelolaan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berbasis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kearifan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lokal</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edukasi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etika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kunjungan</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kolaborasi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adat</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pengempon</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pengelola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menjadi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kunci</w:t>
      </w:r>
      <w:proofErr w:type="spellEnd"/>
      <w:r w:rsidRPr="00A07228">
        <w:rPr>
          <w:rFonts w:ascii="Times New Roman" w:hAnsi="Times New Roman" w:cs="Times New Roman"/>
          <w:sz w:val="24"/>
          <w:szCs w:val="24"/>
          <w:lang w:val="en-US"/>
        </w:rPr>
        <w:t xml:space="preserve"> agar </w:t>
      </w:r>
      <w:proofErr w:type="spellStart"/>
      <w:r w:rsidRPr="00A07228">
        <w:rPr>
          <w:rFonts w:ascii="Times New Roman" w:hAnsi="Times New Roman" w:cs="Times New Roman"/>
          <w:sz w:val="24"/>
          <w:szCs w:val="24"/>
          <w:lang w:val="en-US"/>
        </w:rPr>
        <w:t>pariwisata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mendukung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pelestarian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budaya</w:t>
      </w:r>
      <w:proofErr w:type="spellEnd"/>
      <w:r w:rsidRPr="00A07228">
        <w:rPr>
          <w:rFonts w:ascii="Times New Roman" w:hAnsi="Times New Roman" w:cs="Times New Roman"/>
          <w:sz w:val="24"/>
          <w:szCs w:val="24"/>
          <w:lang w:val="en-US"/>
        </w:rPr>
        <w:t xml:space="preserve"> dan spiritual </w:t>
      </w:r>
      <w:proofErr w:type="spellStart"/>
      <w:r w:rsidRPr="00A07228">
        <w:rPr>
          <w:rFonts w:ascii="Times New Roman" w:hAnsi="Times New Roman" w:cs="Times New Roman"/>
          <w:sz w:val="24"/>
          <w:szCs w:val="24"/>
          <w:lang w:val="en-US"/>
        </w:rPr>
        <w:t>tanpa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mendorong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desakralisasi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sejalan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pandangan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tentang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pentingnya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pelestarian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identitas</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warisan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budaya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dalam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keberlanjutan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komunitas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Koentjaraningrat</w:t>
      </w:r>
      <w:proofErr w:type="spellEnd"/>
      <w:r w:rsidRPr="00A07228">
        <w:rPr>
          <w:rFonts w:ascii="Times New Roman" w:hAnsi="Times New Roman" w:cs="Times New Roman"/>
          <w:sz w:val="24"/>
          <w:szCs w:val="24"/>
          <w:lang w:val="en-US"/>
        </w:rPr>
        <w:t>, 2009; Geertz, 1973; UNESCO, 2003; Richards, 2018).</w:t>
      </w:r>
      <w:r w:rsidRPr="00A07228">
        <w:rPr>
          <w:rFonts w:ascii="Times New Roman" w:hAnsi="Times New Roman" w:cs="Times New Roman"/>
          <w:vanish/>
          <w:sz w:val="24"/>
          <w:szCs w:val="24"/>
          <w:lang w:val="en-US"/>
        </w:rPr>
        <w:t>Top of Form</w:t>
      </w:r>
    </w:p>
    <w:p w14:paraId="40BA4C8A" w14:textId="77777777" w:rsidR="00942B13" w:rsidRPr="00A07228" w:rsidRDefault="00942B13" w:rsidP="00A07228">
      <w:pPr>
        <w:spacing w:after="0" w:line="360" w:lineRule="auto"/>
        <w:ind w:firstLine="567"/>
        <w:jc w:val="both"/>
        <w:rPr>
          <w:rFonts w:ascii="Times New Roman" w:hAnsi="Times New Roman" w:cs="Times New Roman"/>
          <w:sz w:val="24"/>
          <w:szCs w:val="24"/>
          <w:lang w:val="en-US"/>
        </w:rPr>
      </w:pPr>
    </w:p>
    <w:p w14:paraId="46171A3B" w14:textId="77777777" w:rsidR="00942B13" w:rsidRPr="00A07228" w:rsidRDefault="00942B13" w:rsidP="00A07228">
      <w:pPr>
        <w:spacing w:after="0" w:line="360" w:lineRule="auto"/>
        <w:ind w:firstLine="567"/>
        <w:jc w:val="both"/>
        <w:rPr>
          <w:rFonts w:ascii="Times New Roman" w:hAnsi="Times New Roman" w:cs="Times New Roman"/>
          <w:vanish/>
          <w:sz w:val="24"/>
          <w:szCs w:val="24"/>
          <w:lang w:val="en-US"/>
        </w:rPr>
      </w:pPr>
      <w:r w:rsidRPr="00A07228">
        <w:rPr>
          <w:rFonts w:ascii="Times New Roman" w:hAnsi="Times New Roman" w:cs="Times New Roman"/>
          <w:vanish/>
          <w:sz w:val="24"/>
          <w:szCs w:val="24"/>
          <w:lang w:val="en-US"/>
        </w:rPr>
        <w:t>Bottom of Form</w:t>
      </w:r>
    </w:p>
    <w:p w14:paraId="138D029C" w14:textId="77777777" w:rsidR="0022720E" w:rsidRPr="00A07228" w:rsidRDefault="0022720E" w:rsidP="00A07228">
      <w:pPr>
        <w:spacing w:after="0" w:line="360" w:lineRule="auto"/>
        <w:jc w:val="center"/>
        <w:rPr>
          <w:rFonts w:ascii="Times New Roman" w:hAnsi="Times New Roman" w:cs="Times New Roman"/>
          <w:sz w:val="24"/>
          <w:szCs w:val="24"/>
          <w:lang w:val="id"/>
        </w:rPr>
      </w:pPr>
      <w:r w:rsidRPr="00A07228">
        <w:rPr>
          <w:rFonts w:ascii="Times New Roman" w:hAnsi="Times New Roman" w:cs="Times New Roman"/>
          <w:noProof/>
          <w:sz w:val="24"/>
          <w:szCs w:val="24"/>
        </w:rPr>
        <w:drawing>
          <wp:inline distT="0" distB="0" distL="0" distR="0" wp14:anchorId="33BAEA60" wp14:editId="0DB66AF3">
            <wp:extent cx="3806456" cy="2732568"/>
            <wp:effectExtent l="0" t="0" r="381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rotWithShape="1">
                    <a:blip r:embed="rId13" cstate="print"/>
                    <a:srcRect l="7123" t="7886" r="1789" b="22204"/>
                    <a:stretch>
                      <a:fillRect/>
                    </a:stretch>
                  </pic:blipFill>
                  <pic:spPr bwMode="auto">
                    <a:xfrm>
                      <a:off x="0" y="0"/>
                      <a:ext cx="3807502" cy="2733319"/>
                    </a:xfrm>
                    <a:prstGeom prst="rect">
                      <a:avLst/>
                    </a:prstGeom>
                    <a:ln>
                      <a:noFill/>
                    </a:ln>
                    <a:extLst>
                      <a:ext uri="{53640926-AAD7-44D8-BBD7-CCE9431645EC}">
                        <a14:shadowObscured xmlns:a14="http://schemas.microsoft.com/office/drawing/2010/main"/>
                      </a:ext>
                    </a:extLst>
                  </pic:spPr>
                </pic:pic>
              </a:graphicData>
            </a:graphic>
          </wp:inline>
        </w:drawing>
      </w:r>
    </w:p>
    <w:p w14:paraId="23A9C575" w14:textId="38171633" w:rsidR="0022720E" w:rsidRPr="00A07228" w:rsidRDefault="0022720E" w:rsidP="00A07228">
      <w:pPr>
        <w:spacing w:after="0" w:line="360" w:lineRule="auto"/>
        <w:jc w:val="center"/>
        <w:rPr>
          <w:rFonts w:ascii="Times New Roman" w:hAnsi="Times New Roman" w:cs="Times New Roman"/>
          <w:sz w:val="24"/>
          <w:szCs w:val="24"/>
          <w:lang w:val="en-US"/>
        </w:rPr>
      </w:pPr>
      <w:bookmarkStart w:id="11" w:name="_bookmark62"/>
      <w:bookmarkEnd w:id="11"/>
      <w:r w:rsidRPr="00A07228">
        <w:rPr>
          <w:rFonts w:ascii="Times New Roman" w:hAnsi="Times New Roman" w:cs="Times New Roman"/>
          <w:b/>
          <w:bCs/>
          <w:sz w:val="24"/>
          <w:szCs w:val="24"/>
          <w:lang w:val="id"/>
        </w:rPr>
        <w:t xml:space="preserve">Gambar </w:t>
      </w:r>
      <w:r w:rsidR="00FB59D3" w:rsidRPr="00A07228">
        <w:rPr>
          <w:rFonts w:ascii="Times New Roman" w:hAnsi="Times New Roman" w:cs="Times New Roman"/>
          <w:b/>
          <w:bCs/>
          <w:sz w:val="24"/>
          <w:szCs w:val="24"/>
          <w:lang w:val="id"/>
        </w:rPr>
        <w:t>3</w:t>
      </w:r>
      <w:r w:rsidRPr="00A07228">
        <w:rPr>
          <w:rFonts w:ascii="Times New Roman" w:hAnsi="Times New Roman" w:cs="Times New Roman"/>
          <w:b/>
          <w:bCs/>
          <w:sz w:val="24"/>
          <w:szCs w:val="24"/>
          <w:lang w:val="id"/>
        </w:rPr>
        <w:t xml:space="preserve">. </w:t>
      </w:r>
      <w:r w:rsidRPr="00A07228">
        <w:rPr>
          <w:rFonts w:ascii="Times New Roman" w:hAnsi="Times New Roman" w:cs="Times New Roman"/>
          <w:sz w:val="24"/>
          <w:szCs w:val="24"/>
          <w:lang w:val="id"/>
        </w:rPr>
        <w:t>Masyarakat lokal memberikan penjelasan budaya kepada wisatawan di kawasan Pura Maduwe Karang</w:t>
      </w:r>
      <w:r w:rsidR="00A07228">
        <w:rPr>
          <w:rFonts w:ascii="Times New Roman" w:hAnsi="Times New Roman" w:cs="Times New Roman"/>
          <w:sz w:val="24"/>
          <w:szCs w:val="24"/>
          <w:lang w:val="en-US"/>
        </w:rPr>
        <w:t>.</w:t>
      </w:r>
    </w:p>
    <w:p w14:paraId="47CB7B65" w14:textId="23880B10" w:rsidR="0022720E" w:rsidRPr="00A07228" w:rsidRDefault="0022720E" w:rsidP="00A07228">
      <w:pPr>
        <w:spacing w:after="0" w:line="360" w:lineRule="auto"/>
        <w:jc w:val="center"/>
        <w:rPr>
          <w:rFonts w:ascii="Times New Roman" w:hAnsi="Times New Roman" w:cs="Times New Roman"/>
          <w:i/>
          <w:iCs/>
          <w:sz w:val="24"/>
          <w:szCs w:val="24"/>
          <w:lang w:val="id"/>
        </w:rPr>
      </w:pPr>
      <w:r w:rsidRPr="00A07228">
        <w:rPr>
          <w:rFonts w:ascii="Times New Roman" w:hAnsi="Times New Roman" w:cs="Times New Roman"/>
          <w:i/>
          <w:iCs/>
          <w:sz w:val="24"/>
          <w:szCs w:val="24"/>
          <w:lang w:val="id"/>
        </w:rPr>
        <w:t>(Sumber: Dokumentasi, Rediyasa 2025)</w:t>
      </w:r>
    </w:p>
    <w:p w14:paraId="64499AD2"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 xml:space="preserve">Gambar di atas memperlihatkan seseorang masyarakat lokal yang berperan sebagai pemandu wisata sedang memberikan penjelasan mengenai sejarah, makna simbolik, serta nilai-nilai budaya yang terdapat di Pura Maduwe Karang. Aktivitas ini menggambarkan </w:t>
      </w:r>
      <w:r w:rsidRPr="00A07228">
        <w:rPr>
          <w:rFonts w:ascii="Times New Roman" w:hAnsi="Times New Roman" w:cs="Times New Roman"/>
          <w:sz w:val="24"/>
          <w:szCs w:val="24"/>
          <w:lang w:val="id"/>
        </w:rPr>
        <w:lastRenderedPageBreak/>
        <w:t>bagaimana masyarakat setempat tidak hanya berfungsi sebagai penjaga kawasan suci, tetapi juga sebagai penyampai nilai-nilai edukatif kepada wisatawan. Melalui komunikasi langsung seperti ini, wisatawan memperoleh pemahaman yang lebih mendalam tentang budaya Bali, khususnya tentang keterkaitan antara aktivitas keagamaan dan kehidupan sosial masyarakat lokal. Interaksi tersebut mencerminkan bentuk pelestarian budaya non-formal yang dijalankan secara turun-temurun serta memperkuat identitas spiritual kawasan.</w:t>
      </w:r>
    </w:p>
    <w:p w14:paraId="3B3DF831" w14:textId="77777777" w:rsidR="0022720E" w:rsidRPr="00A07228" w:rsidRDefault="0022720E" w:rsidP="00A07228">
      <w:pPr>
        <w:spacing w:after="0" w:line="360" w:lineRule="auto"/>
        <w:jc w:val="both"/>
        <w:rPr>
          <w:rFonts w:ascii="Times New Roman" w:hAnsi="Times New Roman" w:cs="Times New Roman"/>
          <w:b/>
          <w:bCs/>
          <w:sz w:val="24"/>
          <w:szCs w:val="24"/>
          <w:lang w:val="id"/>
        </w:rPr>
      </w:pPr>
      <w:bookmarkStart w:id="12" w:name="4.2.3_Aspek_Lingkungan"/>
      <w:bookmarkStart w:id="13" w:name="_bookmark63"/>
      <w:bookmarkEnd w:id="12"/>
      <w:bookmarkEnd w:id="13"/>
      <w:r w:rsidRPr="00A07228">
        <w:rPr>
          <w:rFonts w:ascii="Times New Roman" w:hAnsi="Times New Roman" w:cs="Times New Roman"/>
          <w:b/>
          <w:bCs/>
          <w:sz w:val="24"/>
          <w:szCs w:val="24"/>
          <w:lang w:val="id"/>
        </w:rPr>
        <w:t>Aspek Lingkungan</w:t>
      </w:r>
    </w:p>
    <w:p w14:paraId="00994C33" w14:textId="41F5AC99" w:rsidR="00942B13" w:rsidRPr="00A07228" w:rsidRDefault="00942B13"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rPr>
        <w:t>Aspek lingkungan dalam pariwisata berkelanjutan di Pura Maduwe Karang menekankan pemeliharaan kebersihan, kelestarian sumber daya alam, dan keseimbangan ekosistem melalui pengelolaan sampah, kontrol pembangunan, konservasi air, serta perlindungan vegetasi di sekitar kawasan suci. Hasil wawancara (12 Juli 2025) menunjukkan bahwa perawatan masih ditangani secara mandiri karena tidak ada tenaga khusus; dampak wisatawan umumnya kecil (misalnya sampah plastik/botol), namun tantangan terbesar justru perawatan jangka panjang akibat cuaca dan keterbatasan dana, sehingga keberlanjutan lingkungan sangat bergantung pada rutinitas pengawasan dan perawatan yang konsisten. Dalam konteks pura, menjaga lingkungan bukan hanya tanggung jawab ekologis, tetapi juga bagian dari menjaga kesucian fisik dan kenyamanan beribadah sekaligus mempertahankan daya tarik spiritual yang alami, sehingga diperlukan partisipasi masyarakat dan edukasi wisatawan agar ketenangan, keasrian, dan kualitas kawasan tetap terwariskan bagi generasi berikutnya.</w:t>
      </w:r>
    </w:p>
    <w:p w14:paraId="6D343B23" w14:textId="77777777" w:rsidR="0022720E" w:rsidRPr="00A07228" w:rsidRDefault="0022720E" w:rsidP="00A07228">
      <w:pPr>
        <w:spacing w:after="0" w:line="360" w:lineRule="auto"/>
        <w:jc w:val="center"/>
        <w:rPr>
          <w:rFonts w:ascii="Times New Roman" w:hAnsi="Times New Roman" w:cs="Times New Roman"/>
          <w:sz w:val="24"/>
          <w:szCs w:val="24"/>
          <w:lang w:val="id"/>
        </w:rPr>
      </w:pPr>
      <w:r w:rsidRPr="00A07228">
        <w:rPr>
          <w:rFonts w:ascii="Times New Roman" w:hAnsi="Times New Roman" w:cs="Times New Roman"/>
          <w:noProof/>
          <w:sz w:val="24"/>
          <w:szCs w:val="24"/>
        </w:rPr>
        <w:drawing>
          <wp:inline distT="0" distB="0" distL="0" distR="0" wp14:anchorId="2FE65642" wp14:editId="633F38D6">
            <wp:extent cx="3419475" cy="2962275"/>
            <wp:effectExtent l="0" t="0" r="9525" b="9525"/>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4" cstate="print"/>
                    <a:stretch>
                      <a:fillRect/>
                    </a:stretch>
                  </pic:blipFill>
                  <pic:spPr>
                    <a:xfrm>
                      <a:off x="0" y="0"/>
                      <a:ext cx="3427056" cy="2968842"/>
                    </a:xfrm>
                    <a:prstGeom prst="rect">
                      <a:avLst/>
                    </a:prstGeom>
                  </pic:spPr>
                </pic:pic>
              </a:graphicData>
            </a:graphic>
          </wp:inline>
        </w:drawing>
      </w:r>
    </w:p>
    <w:p w14:paraId="07CD9425" w14:textId="32F4A8B8" w:rsidR="0022720E" w:rsidRPr="00A07228" w:rsidRDefault="0022720E" w:rsidP="00A07228">
      <w:pPr>
        <w:spacing w:after="0" w:line="360" w:lineRule="auto"/>
        <w:jc w:val="center"/>
        <w:rPr>
          <w:rFonts w:ascii="Times New Roman" w:hAnsi="Times New Roman" w:cs="Times New Roman"/>
          <w:sz w:val="24"/>
          <w:szCs w:val="24"/>
          <w:lang w:val="en-US"/>
        </w:rPr>
      </w:pPr>
      <w:bookmarkStart w:id="14" w:name="_bookmark64"/>
      <w:bookmarkEnd w:id="14"/>
      <w:r w:rsidRPr="00A07228">
        <w:rPr>
          <w:rFonts w:ascii="Times New Roman" w:hAnsi="Times New Roman" w:cs="Times New Roman"/>
          <w:b/>
          <w:bCs/>
          <w:sz w:val="24"/>
          <w:szCs w:val="24"/>
          <w:lang w:val="id"/>
        </w:rPr>
        <w:t xml:space="preserve">Gambar </w:t>
      </w:r>
      <w:r w:rsidR="00FB59D3" w:rsidRPr="00A07228">
        <w:rPr>
          <w:rFonts w:ascii="Times New Roman" w:hAnsi="Times New Roman" w:cs="Times New Roman"/>
          <w:b/>
          <w:bCs/>
          <w:sz w:val="24"/>
          <w:szCs w:val="24"/>
          <w:lang w:val="id"/>
        </w:rPr>
        <w:t>4</w:t>
      </w:r>
      <w:r w:rsidRPr="00A07228">
        <w:rPr>
          <w:rFonts w:ascii="Times New Roman" w:hAnsi="Times New Roman" w:cs="Times New Roman"/>
          <w:b/>
          <w:bCs/>
          <w:sz w:val="24"/>
          <w:szCs w:val="24"/>
        </w:rPr>
        <w:t>.</w:t>
      </w:r>
      <w:r w:rsidRPr="00A07228">
        <w:rPr>
          <w:rFonts w:ascii="Times New Roman" w:hAnsi="Times New Roman" w:cs="Times New Roman"/>
          <w:b/>
          <w:bCs/>
          <w:sz w:val="24"/>
          <w:szCs w:val="24"/>
          <w:lang w:val="id"/>
        </w:rPr>
        <w:t xml:space="preserve"> </w:t>
      </w:r>
      <w:r w:rsidRPr="00A07228">
        <w:rPr>
          <w:rFonts w:ascii="Times New Roman" w:hAnsi="Times New Roman" w:cs="Times New Roman"/>
          <w:sz w:val="24"/>
          <w:szCs w:val="24"/>
          <w:lang w:val="id"/>
        </w:rPr>
        <w:t>Papan Informasi</w:t>
      </w:r>
      <w:r w:rsidR="00A07228">
        <w:rPr>
          <w:rFonts w:ascii="Times New Roman" w:hAnsi="Times New Roman" w:cs="Times New Roman"/>
          <w:sz w:val="24"/>
          <w:szCs w:val="24"/>
          <w:lang w:val="en-US"/>
        </w:rPr>
        <w:t>.</w:t>
      </w:r>
    </w:p>
    <w:p w14:paraId="7A722EDD" w14:textId="5375B4D0" w:rsidR="0022720E" w:rsidRPr="00A07228" w:rsidRDefault="0022720E" w:rsidP="00A07228">
      <w:pPr>
        <w:spacing w:after="0" w:line="360" w:lineRule="auto"/>
        <w:jc w:val="center"/>
        <w:rPr>
          <w:rFonts w:ascii="Times New Roman" w:hAnsi="Times New Roman" w:cs="Times New Roman"/>
          <w:i/>
          <w:iCs/>
          <w:sz w:val="24"/>
          <w:szCs w:val="24"/>
          <w:lang w:val="id"/>
        </w:rPr>
      </w:pPr>
      <w:r w:rsidRPr="00A07228">
        <w:rPr>
          <w:rFonts w:ascii="Times New Roman" w:hAnsi="Times New Roman" w:cs="Times New Roman"/>
          <w:i/>
          <w:iCs/>
          <w:sz w:val="24"/>
          <w:szCs w:val="24"/>
          <w:lang w:val="id"/>
        </w:rPr>
        <w:t>(Sumber: Dokumentasi, Rediyasa 2025)</w:t>
      </w:r>
    </w:p>
    <w:p w14:paraId="5851E731" w14:textId="7FC8BFDE" w:rsidR="00FB59D3" w:rsidRPr="00A07228" w:rsidRDefault="00FB59D3" w:rsidP="00A07228">
      <w:pPr>
        <w:spacing w:after="0" w:line="360" w:lineRule="auto"/>
        <w:ind w:firstLine="720"/>
        <w:jc w:val="both"/>
        <w:rPr>
          <w:rFonts w:ascii="Times New Roman" w:hAnsi="Times New Roman" w:cs="Times New Roman"/>
          <w:sz w:val="24"/>
          <w:szCs w:val="24"/>
        </w:rPr>
      </w:pPr>
      <w:bookmarkStart w:id="15" w:name="4.3_Bentuk_Manajemen_Pariwisata_Berkelan"/>
      <w:bookmarkStart w:id="16" w:name="_bookmark65"/>
      <w:bookmarkEnd w:id="15"/>
      <w:bookmarkEnd w:id="16"/>
      <w:r w:rsidRPr="00A07228">
        <w:rPr>
          <w:rFonts w:ascii="Times New Roman" w:hAnsi="Times New Roman" w:cs="Times New Roman"/>
          <w:sz w:val="24"/>
          <w:szCs w:val="24"/>
        </w:rPr>
        <w:lastRenderedPageBreak/>
        <w:t>Papan informasi di kawasan Pura Maduwe Karang tampak mengalami kerusakan parah permukaan memudar, tulisan sulit terbaca, dan gambar terkelupas akibat cuaca sehingga melemahkan fungsi sarana interpretatif untuk menjelaskan sejarah, budaya, aturan kunjungan, serta edukasi kebersihan dan ketertiban di area suci. Sejalan dengan Yulianti (2024), perbaikan dan perawatan papan informasi penting bukan hanya untuk estetika, tetapi juga untuk meningkatkan perilaku wisatawan yang lebih bertanggung jawab, kenyamanan kunjungan, dan citra destinasi yang menjunjung keberlanjutan.</w:t>
      </w:r>
    </w:p>
    <w:p w14:paraId="04B20C45" w14:textId="11AA963A" w:rsidR="0022720E" w:rsidRPr="00A07228" w:rsidRDefault="0022720E" w:rsidP="00A07228">
      <w:pPr>
        <w:spacing w:after="0" w:line="360" w:lineRule="auto"/>
        <w:jc w:val="both"/>
        <w:rPr>
          <w:rFonts w:ascii="Times New Roman" w:hAnsi="Times New Roman" w:cs="Times New Roman"/>
          <w:b/>
          <w:bCs/>
          <w:sz w:val="24"/>
          <w:szCs w:val="24"/>
          <w:lang w:val="id"/>
        </w:rPr>
      </w:pPr>
      <w:r w:rsidRPr="00A07228">
        <w:rPr>
          <w:rFonts w:ascii="Times New Roman" w:hAnsi="Times New Roman" w:cs="Times New Roman"/>
          <w:b/>
          <w:bCs/>
          <w:sz w:val="24"/>
          <w:szCs w:val="24"/>
          <w:lang w:val="id"/>
        </w:rPr>
        <w:t>Bentuk Manajemen Pariwisata Berkelanjutan di Pura Maduwe Karang</w:t>
      </w:r>
    </w:p>
    <w:p w14:paraId="71EC0371" w14:textId="3B2AD694"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Manajemen pariwisata berkelanjutan merupakan suatu pendekatan pengelolaan destinasi wisata yang menekankan keseimbangan antara aspek ekonomi, sosial budaya, dan lingkungan. Tujuan utamanya adalah memastikan bahwa kegiatan wisata tidak hanya membe</w:t>
      </w:r>
      <w:r w:rsidR="001D7A61" w:rsidRPr="00A07228">
        <w:rPr>
          <w:rFonts w:ascii="Times New Roman" w:hAnsi="Times New Roman" w:cs="Times New Roman"/>
          <w:sz w:val="24"/>
          <w:szCs w:val="24"/>
          <w:lang w:val="id"/>
        </w:rPr>
        <w:t>rikan keuntungan ekonomi jangka</w:t>
      </w:r>
      <w:r w:rsidR="001D7A61" w:rsidRPr="00A07228">
        <w:rPr>
          <w:rFonts w:ascii="Times New Roman" w:hAnsi="Times New Roman" w:cs="Times New Roman"/>
          <w:sz w:val="24"/>
          <w:szCs w:val="24"/>
        </w:rPr>
        <w:t xml:space="preserve"> </w:t>
      </w:r>
      <w:r w:rsidRPr="00A07228">
        <w:rPr>
          <w:rFonts w:ascii="Times New Roman" w:hAnsi="Times New Roman" w:cs="Times New Roman"/>
          <w:sz w:val="24"/>
          <w:szCs w:val="24"/>
          <w:lang w:val="id"/>
        </w:rPr>
        <w:t>pendek, tetapi juga menjaga kelestarian sumber daya alam dan budaya agar tetap dapat dinikmati oleh generasi mendatang.</w:t>
      </w:r>
    </w:p>
    <w:p w14:paraId="064CEBD8"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 xml:space="preserve">Penerapan prinsip manajemen pariwisata berkelanjutan di tingkat lokal sangat bergantung pada konteks sosial budaya dan struktur kelembagaan yang ada di suatu daerah. Di Bali, misalnya, praktik pengelolaan wisata sering kali dikaitkan dengan nilai-nilai kearifan lokal seperti </w:t>
      </w:r>
      <w:r w:rsidRPr="00A07228">
        <w:rPr>
          <w:rFonts w:ascii="Times New Roman" w:hAnsi="Times New Roman" w:cs="Times New Roman"/>
          <w:i/>
          <w:sz w:val="24"/>
          <w:szCs w:val="24"/>
          <w:lang w:val="id"/>
        </w:rPr>
        <w:t>Tri Hita Karana</w:t>
      </w:r>
      <w:r w:rsidRPr="00A07228">
        <w:rPr>
          <w:rFonts w:ascii="Times New Roman" w:hAnsi="Times New Roman" w:cs="Times New Roman"/>
          <w:sz w:val="24"/>
          <w:szCs w:val="24"/>
          <w:lang w:val="id"/>
        </w:rPr>
        <w:t>, yang menekankan keharmonisan antara manusia dengan Tuhan, sesama, dan lingkungan. Nilai inilah yang menjadi dasar dalam membentuk pola pengelolaan wisata yang tidak hanya berorientasi ekonomi, tetapi juga menjaga keseimbangan spiritual dan ekologis. dianalisis menggunakan teori manajemen klasik POAC (</w:t>
      </w:r>
      <w:r w:rsidRPr="00A07228">
        <w:rPr>
          <w:rFonts w:ascii="Times New Roman" w:hAnsi="Times New Roman" w:cs="Times New Roman"/>
          <w:i/>
          <w:sz w:val="24"/>
          <w:szCs w:val="24"/>
          <w:lang w:val="id"/>
        </w:rPr>
        <w:t>Planning, Organizing, Actuating, Controlling</w:t>
      </w:r>
      <w:r w:rsidRPr="00A07228">
        <w:rPr>
          <w:rFonts w:ascii="Times New Roman" w:hAnsi="Times New Roman" w:cs="Times New Roman"/>
          <w:sz w:val="24"/>
          <w:szCs w:val="24"/>
          <w:lang w:val="id"/>
        </w:rPr>
        <w:t>)</w:t>
      </w:r>
    </w:p>
    <w:p w14:paraId="50007AFC" w14:textId="77777777" w:rsidR="0022720E" w:rsidRPr="00A07228" w:rsidRDefault="0022720E" w:rsidP="00A07228">
      <w:pPr>
        <w:spacing w:after="0" w:line="360" w:lineRule="auto"/>
        <w:jc w:val="both"/>
        <w:rPr>
          <w:rFonts w:ascii="Times New Roman" w:hAnsi="Times New Roman" w:cs="Times New Roman"/>
          <w:b/>
          <w:bCs/>
          <w:sz w:val="24"/>
          <w:szCs w:val="24"/>
          <w:lang w:val="id"/>
        </w:rPr>
      </w:pPr>
      <w:bookmarkStart w:id="17" w:name="4.3.1_Planning_(Perencanaan)"/>
      <w:bookmarkStart w:id="18" w:name="_bookmark66"/>
      <w:bookmarkEnd w:id="17"/>
      <w:bookmarkEnd w:id="18"/>
      <w:r w:rsidRPr="00A07228">
        <w:rPr>
          <w:rFonts w:ascii="Times New Roman" w:hAnsi="Times New Roman" w:cs="Times New Roman"/>
          <w:b/>
          <w:bCs/>
          <w:sz w:val="24"/>
          <w:szCs w:val="24"/>
          <w:lang w:val="id"/>
        </w:rPr>
        <w:t>Planning (Perencanaan)</w:t>
      </w:r>
    </w:p>
    <w:p w14:paraId="5DFE0A24" w14:textId="77777777" w:rsidR="00FB59D3" w:rsidRPr="00A07228" w:rsidRDefault="00FB59D3" w:rsidP="00A07228">
      <w:pPr>
        <w:spacing w:after="0" w:line="360" w:lineRule="auto"/>
        <w:ind w:firstLine="720"/>
        <w:jc w:val="both"/>
        <w:rPr>
          <w:rFonts w:ascii="Times New Roman" w:hAnsi="Times New Roman" w:cs="Times New Roman"/>
          <w:sz w:val="24"/>
          <w:szCs w:val="24"/>
          <w:lang w:val="en-US"/>
        </w:rPr>
      </w:pPr>
      <w:bookmarkStart w:id="19" w:name="4.3.2_Organizing_(Pengorganisasian)"/>
      <w:bookmarkStart w:id="20" w:name="_bookmark67"/>
      <w:bookmarkEnd w:id="19"/>
      <w:bookmarkEnd w:id="20"/>
      <w:proofErr w:type="spellStart"/>
      <w:r w:rsidRPr="00A07228">
        <w:rPr>
          <w:rFonts w:ascii="Times New Roman" w:hAnsi="Times New Roman" w:cs="Times New Roman"/>
          <w:sz w:val="24"/>
          <w:szCs w:val="24"/>
          <w:lang w:val="en-US"/>
        </w:rPr>
        <w:t>Perencanaan</w:t>
      </w:r>
      <w:proofErr w:type="spellEnd"/>
      <w:r w:rsidRPr="00A07228">
        <w:rPr>
          <w:rFonts w:ascii="Times New Roman" w:hAnsi="Times New Roman" w:cs="Times New Roman"/>
          <w:sz w:val="24"/>
          <w:szCs w:val="24"/>
          <w:lang w:val="en-US"/>
        </w:rPr>
        <w:t xml:space="preserve"> (planning) </w:t>
      </w:r>
      <w:proofErr w:type="spellStart"/>
      <w:r w:rsidRPr="00A07228">
        <w:rPr>
          <w:rFonts w:ascii="Times New Roman" w:hAnsi="Times New Roman" w:cs="Times New Roman"/>
          <w:sz w:val="24"/>
          <w:szCs w:val="24"/>
          <w:lang w:val="en-US"/>
        </w:rPr>
        <w:t>dalam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pengelolaan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t>
      </w:r>
      <w:proofErr w:type="spellEnd"/>
      <w:r w:rsidRPr="00A07228">
        <w:rPr>
          <w:rFonts w:ascii="Times New Roman" w:hAnsi="Times New Roman" w:cs="Times New Roman"/>
          <w:sz w:val="24"/>
          <w:szCs w:val="24"/>
          <w:lang w:val="en-US"/>
        </w:rPr>
        <w:t xml:space="preserve"> di Pura </w:t>
      </w:r>
      <w:proofErr w:type="spellStart"/>
      <w:r w:rsidRPr="00A07228">
        <w:rPr>
          <w:rFonts w:ascii="Times New Roman" w:hAnsi="Times New Roman" w:cs="Times New Roman"/>
          <w:sz w:val="24"/>
          <w:szCs w:val="24"/>
          <w:lang w:val="en-US"/>
        </w:rPr>
        <w:t>Maduwe</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Karang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merupakan</w:t>
      </w:r>
      <w:proofErr w:type="spellEnd"/>
      <w:r w:rsidRPr="00A07228">
        <w:rPr>
          <w:rFonts w:ascii="Times New Roman" w:hAnsi="Times New Roman" w:cs="Times New Roman"/>
          <w:sz w:val="24"/>
          <w:szCs w:val="24"/>
          <w:lang w:val="en-US"/>
        </w:rPr>
        <w:t xml:space="preserve"> proses </w:t>
      </w:r>
      <w:proofErr w:type="spellStart"/>
      <w:r w:rsidRPr="00A07228">
        <w:rPr>
          <w:rFonts w:ascii="Times New Roman" w:hAnsi="Times New Roman" w:cs="Times New Roman"/>
          <w:sz w:val="24"/>
          <w:szCs w:val="24"/>
          <w:lang w:val="en-US"/>
        </w:rPr>
        <w:t>penetapan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tujuan</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langkah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kerja</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diarahkan</w:t>
      </w:r>
      <w:proofErr w:type="spellEnd"/>
      <w:r w:rsidRPr="00A07228">
        <w:rPr>
          <w:rFonts w:ascii="Times New Roman" w:hAnsi="Times New Roman" w:cs="Times New Roman"/>
          <w:sz w:val="24"/>
          <w:szCs w:val="24"/>
          <w:lang w:val="en-US"/>
        </w:rPr>
        <w:t xml:space="preserve"> pada </w:t>
      </w:r>
      <w:proofErr w:type="spellStart"/>
      <w:r w:rsidRPr="00A07228">
        <w:rPr>
          <w:rFonts w:ascii="Times New Roman" w:hAnsi="Times New Roman" w:cs="Times New Roman"/>
          <w:sz w:val="24"/>
          <w:szCs w:val="24"/>
          <w:lang w:val="en-US"/>
        </w:rPr>
        <w:t>efektivitas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pemanfaatan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sumber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pengurangan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ketidakpastian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pemberian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pedoman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keputusan</w:t>
      </w:r>
      <w:proofErr w:type="spellEnd"/>
      <w:r w:rsidRPr="00A07228">
        <w:rPr>
          <w:rFonts w:ascii="Times New Roman" w:hAnsi="Times New Roman" w:cs="Times New Roman"/>
          <w:sz w:val="24"/>
          <w:szCs w:val="24"/>
          <w:lang w:val="en-US"/>
        </w:rPr>
        <w:t xml:space="preserve"> (Koontz &amp; O’Donnell, 1976; Terry, 1960). </w:t>
      </w:r>
      <w:proofErr w:type="spellStart"/>
      <w:r w:rsidRPr="00A07228">
        <w:rPr>
          <w:rFonts w:ascii="Times New Roman" w:hAnsi="Times New Roman" w:cs="Times New Roman"/>
          <w:sz w:val="24"/>
          <w:szCs w:val="24"/>
          <w:lang w:val="en-US"/>
        </w:rPr>
        <w:t>Berdasarkan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wawancara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Sugiada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Arsana</w:t>
      </w:r>
      <w:proofErr w:type="spellEnd"/>
      <w:r w:rsidRPr="00A07228">
        <w:rPr>
          <w:rFonts w:ascii="Times New Roman" w:hAnsi="Times New Roman" w:cs="Times New Roman"/>
          <w:sz w:val="24"/>
          <w:szCs w:val="24"/>
          <w:lang w:val="en-US"/>
        </w:rPr>
        <w:t xml:space="preserve">, 12 </w:t>
      </w:r>
      <w:proofErr w:type="spellStart"/>
      <w:r w:rsidRPr="00A07228">
        <w:rPr>
          <w:rFonts w:ascii="Times New Roman" w:hAnsi="Times New Roman" w:cs="Times New Roman"/>
          <w:sz w:val="24"/>
          <w:szCs w:val="24"/>
          <w:lang w:val="en-US"/>
        </w:rPr>
        <w:t>Juli</w:t>
      </w:r>
      <w:proofErr w:type="spellEnd"/>
      <w:r w:rsidRPr="00A07228">
        <w:rPr>
          <w:rFonts w:ascii="Times New Roman" w:hAnsi="Times New Roman" w:cs="Times New Roman"/>
          <w:sz w:val="24"/>
          <w:szCs w:val="24"/>
          <w:lang w:val="en-US"/>
        </w:rPr>
        <w:t xml:space="preserve"> 2025), </w:t>
      </w:r>
      <w:proofErr w:type="spellStart"/>
      <w:r w:rsidRPr="00A07228">
        <w:rPr>
          <w:rFonts w:ascii="Times New Roman" w:hAnsi="Times New Roman" w:cs="Times New Roman"/>
          <w:sz w:val="24"/>
          <w:szCs w:val="24"/>
          <w:lang w:val="en-US"/>
        </w:rPr>
        <w:t>perencanaan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masih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bersifat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sederhana</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adaptif</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karena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keterbatasan</w:t>
      </w:r>
      <w:proofErr w:type="spellEnd"/>
      <w:r w:rsidRPr="00A07228">
        <w:rPr>
          <w:rFonts w:ascii="Times New Roman" w:hAnsi="Times New Roman" w:cs="Times New Roman"/>
          <w:sz w:val="24"/>
          <w:szCs w:val="24"/>
          <w:lang w:val="en-US"/>
        </w:rPr>
        <w:t xml:space="preserve"> dana </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tenaga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dengan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fokus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utama</w:t>
      </w:r>
      <w:proofErr w:type="spellEnd"/>
      <w:r w:rsidRPr="00A07228">
        <w:rPr>
          <w:rFonts w:ascii="Times New Roman" w:hAnsi="Times New Roman" w:cs="Times New Roman"/>
          <w:sz w:val="24"/>
          <w:szCs w:val="24"/>
          <w:lang w:val="en-US"/>
        </w:rPr>
        <w:t xml:space="preserve"> pada </w:t>
      </w:r>
      <w:proofErr w:type="spellStart"/>
      <w:r w:rsidRPr="00A07228">
        <w:rPr>
          <w:rFonts w:ascii="Times New Roman" w:hAnsi="Times New Roman" w:cs="Times New Roman"/>
          <w:sz w:val="24"/>
          <w:szCs w:val="24"/>
          <w:lang w:val="en-US"/>
        </w:rPr>
        <w:t>kebutuhan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dasar</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kebersihan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perbaikan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ringan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penataan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akses</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pengarahan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wisatawan</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serta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disusun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mengikuti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kalender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upacara</w:t>
      </w:r>
      <w:proofErr w:type="spellEnd"/>
      <w:r w:rsidRPr="00A07228">
        <w:rPr>
          <w:rFonts w:ascii="Times New Roman" w:hAnsi="Times New Roman" w:cs="Times New Roman"/>
          <w:sz w:val="24"/>
          <w:szCs w:val="24"/>
          <w:lang w:val="en-US"/>
        </w:rPr>
        <w:t>/</w:t>
      </w:r>
      <w:proofErr w:type="spellStart"/>
      <w:r w:rsidRPr="00A07228">
        <w:rPr>
          <w:rFonts w:ascii="Times New Roman" w:hAnsi="Times New Roman" w:cs="Times New Roman"/>
          <w:sz w:val="24"/>
          <w:szCs w:val="24"/>
          <w:lang w:val="en-US"/>
        </w:rPr>
        <w:t>piodalan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termasuk</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penutupan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sementara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saat</w:t>
      </w:r>
      <w:proofErr w:type="spellEnd"/>
      <w:r w:rsidRPr="00A07228">
        <w:rPr>
          <w:rFonts w:ascii="Times New Roman" w:hAnsi="Times New Roman" w:cs="Times New Roman"/>
          <w:sz w:val="24"/>
          <w:szCs w:val="24"/>
          <w:lang w:val="en-US"/>
        </w:rPr>
        <w:t xml:space="preserve"> ritual </w:t>
      </w:r>
      <w:proofErr w:type="spellStart"/>
      <w:r w:rsidRPr="00A07228">
        <w:rPr>
          <w:rFonts w:ascii="Times New Roman" w:hAnsi="Times New Roman" w:cs="Times New Roman"/>
          <w:sz w:val="24"/>
          <w:szCs w:val="24"/>
          <w:lang w:val="en-US"/>
        </w:rPr>
        <w:t>berlangsung</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rencana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penambahan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papan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informasi</w:t>
      </w:r>
      <w:proofErr w:type="spellEnd"/>
      <w:r w:rsidRPr="00A07228">
        <w:rPr>
          <w:rFonts w:ascii="Times New Roman" w:hAnsi="Times New Roman" w:cs="Times New Roman"/>
          <w:sz w:val="24"/>
          <w:szCs w:val="24"/>
          <w:lang w:val="en-US"/>
        </w:rPr>
        <w:t xml:space="preserve"> agar </w:t>
      </w:r>
      <w:proofErr w:type="spellStart"/>
      <w:r w:rsidRPr="00A07228">
        <w:rPr>
          <w:rFonts w:ascii="Times New Roman" w:hAnsi="Times New Roman" w:cs="Times New Roman"/>
          <w:sz w:val="24"/>
          <w:szCs w:val="24"/>
          <w:lang w:val="en-US"/>
        </w:rPr>
        <w:t>etika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kunjungan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dipahami</w:t>
      </w:r>
      <w:proofErr w:type="spellEnd"/>
      <w:r w:rsidRPr="00A07228">
        <w:rPr>
          <w:rFonts w:ascii="Times New Roman" w:hAnsi="Times New Roman" w:cs="Times New Roman"/>
          <w:sz w:val="24"/>
          <w:szCs w:val="24"/>
          <w:lang w:val="en-US"/>
        </w:rPr>
        <w:t xml:space="preserve">. Pola </w:t>
      </w:r>
      <w:proofErr w:type="spellStart"/>
      <w:r w:rsidRPr="00A07228">
        <w:rPr>
          <w:rFonts w:ascii="Times New Roman" w:hAnsi="Times New Roman" w:cs="Times New Roman"/>
          <w:sz w:val="24"/>
          <w:szCs w:val="24"/>
          <w:lang w:val="en-US"/>
        </w:rPr>
        <w:t>ini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menunjukkan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perencanaan</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kuat</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berbasis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aturan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adat</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musyawarah</w:t>
      </w:r>
      <w:proofErr w:type="spellEnd"/>
      <w:r w:rsidRPr="00A07228">
        <w:rPr>
          <w:rFonts w:ascii="Times New Roman" w:hAnsi="Times New Roman" w:cs="Times New Roman"/>
          <w:sz w:val="24"/>
          <w:szCs w:val="24"/>
          <w:lang w:val="en-US"/>
        </w:rPr>
        <w:t xml:space="preserve"> internal, </w:t>
      </w:r>
      <w:proofErr w:type="spellStart"/>
      <w:r w:rsidRPr="00A07228">
        <w:rPr>
          <w:rFonts w:ascii="Times New Roman" w:hAnsi="Times New Roman" w:cs="Times New Roman"/>
          <w:sz w:val="24"/>
          <w:szCs w:val="24"/>
          <w:lang w:val="en-US"/>
        </w:rPr>
        <w:t>menempatkan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kesucian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sebagai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prioritas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dibanding</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pengembangan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besar-besaran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namun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sekaligus</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menegaskan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adanya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celah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karena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belum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ada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dokumen</w:t>
      </w:r>
      <w:proofErr w:type="spellEnd"/>
      <w:r w:rsidRPr="00A07228">
        <w:rPr>
          <w:rFonts w:ascii="Times New Roman" w:hAnsi="Times New Roman" w:cs="Times New Roman"/>
          <w:sz w:val="24"/>
          <w:szCs w:val="24"/>
          <w:lang w:val="en-US"/>
        </w:rPr>
        <w:t xml:space="preserve"> formal, </w:t>
      </w:r>
      <w:proofErr w:type="spellStart"/>
      <w:r w:rsidRPr="00A07228">
        <w:rPr>
          <w:rFonts w:ascii="Times New Roman" w:hAnsi="Times New Roman" w:cs="Times New Roman"/>
          <w:sz w:val="24"/>
          <w:szCs w:val="24"/>
          <w:lang w:val="en-US"/>
        </w:rPr>
        <w:t>aturan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tertulis</w:t>
      </w:r>
      <w:proofErr w:type="spellEnd"/>
      <w:r w:rsidRPr="00A07228">
        <w:rPr>
          <w:rFonts w:ascii="Times New Roman" w:hAnsi="Times New Roman" w:cs="Times New Roman"/>
          <w:sz w:val="24"/>
          <w:szCs w:val="24"/>
          <w:lang w:val="en-US"/>
        </w:rPr>
        <w:t xml:space="preserve">, dan </w:t>
      </w:r>
      <w:proofErr w:type="spellStart"/>
      <w:r w:rsidRPr="00A07228">
        <w:rPr>
          <w:rFonts w:ascii="Times New Roman" w:hAnsi="Times New Roman" w:cs="Times New Roman"/>
          <w:sz w:val="24"/>
          <w:szCs w:val="24"/>
          <w:lang w:val="en-US"/>
        </w:rPr>
        <w:t>sistem</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edukasi</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terstruktur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sehingga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lastRenderedPageBreak/>
        <w:t>diperlukan</w:t>
      </w:r>
      <w:proofErr w:type="spellEnd"/>
      <w:r w:rsidRPr="00A07228">
        <w:rPr>
          <w:rFonts w:ascii="Times New Roman" w:hAnsi="Times New Roman" w:cs="Times New Roman"/>
          <w:sz w:val="24"/>
          <w:szCs w:val="24"/>
          <w:lang w:val="en-US"/>
        </w:rPr>
        <w:t xml:space="preserve"> strategi </w:t>
      </w:r>
      <w:proofErr w:type="spellStart"/>
      <w:r w:rsidRPr="00A07228">
        <w:rPr>
          <w:rFonts w:ascii="Times New Roman" w:hAnsi="Times New Roman" w:cs="Times New Roman"/>
          <w:sz w:val="24"/>
          <w:szCs w:val="24"/>
          <w:lang w:val="en-US"/>
        </w:rPr>
        <w:t>perencanaan</w:t>
      </w:r>
      <w:proofErr w:type="spellEnd"/>
      <w:r w:rsidRPr="00A07228">
        <w:rPr>
          <w:rFonts w:ascii="Times New Roman" w:hAnsi="Times New Roman" w:cs="Times New Roman"/>
          <w:sz w:val="24"/>
          <w:szCs w:val="24"/>
          <w:lang w:val="en-US"/>
        </w:rPr>
        <w:t xml:space="preserve"> yang </w:t>
      </w:r>
      <w:proofErr w:type="spellStart"/>
      <w:r w:rsidRPr="00A07228">
        <w:rPr>
          <w:rFonts w:ascii="Times New Roman" w:hAnsi="Times New Roman" w:cs="Times New Roman"/>
          <w:sz w:val="24"/>
          <w:szCs w:val="24"/>
          <w:lang w:val="en-US"/>
        </w:rPr>
        <w:t>lebih</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rapi</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tanpa</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menggeser</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nilai</w:t>
      </w:r>
      <w:proofErr w:type="spellEnd"/>
      <w:r w:rsidRPr="00A07228">
        <w:rPr>
          <w:rFonts w:ascii="Times New Roman" w:hAnsi="Times New Roman" w:cs="Times New Roman"/>
          <w:sz w:val="24"/>
          <w:szCs w:val="24"/>
          <w:lang w:val="en-US"/>
        </w:rPr>
        <w:t xml:space="preserve"> spiritual dan </w:t>
      </w:r>
      <w:proofErr w:type="spellStart"/>
      <w:r w:rsidRPr="00A07228">
        <w:rPr>
          <w:rFonts w:ascii="Times New Roman" w:hAnsi="Times New Roman" w:cs="Times New Roman"/>
          <w:sz w:val="24"/>
          <w:szCs w:val="24"/>
          <w:lang w:val="en-US"/>
        </w:rPr>
        <w:t>kearifan</w:t>
      </w:r>
      <w:proofErr w:type="spellEnd"/>
      <w:r w:rsidRPr="00A07228">
        <w:rPr>
          <w:rFonts w:ascii="Times New Roman" w:hAnsi="Times New Roman" w:cs="Times New Roman"/>
          <w:sz w:val="24"/>
          <w:szCs w:val="24"/>
          <w:lang w:val="en-US"/>
        </w:rPr>
        <w:t xml:space="preserve"> </w:t>
      </w:r>
      <w:proofErr w:type="spellStart"/>
      <w:r w:rsidRPr="00A07228">
        <w:rPr>
          <w:rFonts w:ascii="Times New Roman" w:hAnsi="Times New Roman" w:cs="Times New Roman"/>
          <w:sz w:val="24"/>
          <w:szCs w:val="24"/>
          <w:lang w:val="en-US"/>
        </w:rPr>
        <w:t>lokal</w:t>
      </w:r>
      <w:proofErr w:type="spellEnd"/>
      <w:r w:rsidRPr="00A07228">
        <w:rPr>
          <w:rFonts w:ascii="Times New Roman" w:hAnsi="Times New Roman" w:cs="Times New Roman"/>
          <w:sz w:val="24"/>
          <w:szCs w:val="24"/>
          <w:lang w:val="en-US"/>
        </w:rPr>
        <w:t xml:space="preserve"> (Inskeep, 1991; </w:t>
      </w:r>
      <w:proofErr w:type="spellStart"/>
      <w:r w:rsidRPr="00A07228">
        <w:rPr>
          <w:rFonts w:ascii="Times New Roman" w:hAnsi="Times New Roman" w:cs="Times New Roman"/>
          <w:sz w:val="24"/>
          <w:szCs w:val="24"/>
          <w:lang w:val="en-US"/>
        </w:rPr>
        <w:t>Suwena</w:t>
      </w:r>
      <w:proofErr w:type="spellEnd"/>
      <w:r w:rsidRPr="00A07228">
        <w:rPr>
          <w:rFonts w:ascii="Times New Roman" w:hAnsi="Times New Roman" w:cs="Times New Roman"/>
          <w:sz w:val="24"/>
          <w:szCs w:val="24"/>
          <w:lang w:val="en-US"/>
        </w:rPr>
        <w:t xml:space="preserve"> &amp; </w:t>
      </w:r>
      <w:proofErr w:type="spellStart"/>
      <w:r w:rsidRPr="00A07228">
        <w:rPr>
          <w:rFonts w:ascii="Times New Roman" w:hAnsi="Times New Roman" w:cs="Times New Roman"/>
          <w:sz w:val="24"/>
          <w:szCs w:val="24"/>
          <w:lang w:val="en-US"/>
        </w:rPr>
        <w:t>Weriatmaja</w:t>
      </w:r>
      <w:proofErr w:type="spellEnd"/>
      <w:r w:rsidRPr="00A07228">
        <w:rPr>
          <w:rFonts w:ascii="Times New Roman" w:hAnsi="Times New Roman" w:cs="Times New Roman"/>
          <w:sz w:val="24"/>
          <w:szCs w:val="24"/>
          <w:lang w:val="en-US"/>
        </w:rPr>
        <w:t xml:space="preserve">, 2010; </w:t>
      </w:r>
      <w:proofErr w:type="spellStart"/>
      <w:r w:rsidRPr="00A07228">
        <w:rPr>
          <w:rFonts w:ascii="Times New Roman" w:hAnsi="Times New Roman" w:cs="Times New Roman"/>
          <w:sz w:val="24"/>
          <w:szCs w:val="24"/>
          <w:lang w:val="en-US"/>
        </w:rPr>
        <w:t>Yoeti</w:t>
      </w:r>
      <w:proofErr w:type="spellEnd"/>
      <w:r w:rsidRPr="00A07228">
        <w:rPr>
          <w:rFonts w:ascii="Times New Roman" w:hAnsi="Times New Roman" w:cs="Times New Roman"/>
          <w:sz w:val="24"/>
          <w:szCs w:val="24"/>
          <w:lang w:val="en-US"/>
        </w:rPr>
        <w:t xml:space="preserve">, 2008; </w:t>
      </w:r>
      <w:proofErr w:type="spellStart"/>
      <w:r w:rsidRPr="00A07228">
        <w:rPr>
          <w:rFonts w:ascii="Times New Roman" w:hAnsi="Times New Roman" w:cs="Times New Roman"/>
          <w:sz w:val="24"/>
          <w:szCs w:val="24"/>
          <w:lang w:val="en-US"/>
        </w:rPr>
        <w:t>Pitana</w:t>
      </w:r>
      <w:proofErr w:type="spellEnd"/>
      <w:r w:rsidRPr="00A07228">
        <w:rPr>
          <w:rFonts w:ascii="Times New Roman" w:hAnsi="Times New Roman" w:cs="Times New Roman"/>
          <w:sz w:val="24"/>
          <w:szCs w:val="24"/>
          <w:lang w:val="en-US"/>
        </w:rPr>
        <w:t xml:space="preserve"> &amp; </w:t>
      </w:r>
      <w:proofErr w:type="spellStart"/>
      <w:r w:rsidRPr="00A07228">
        <w:rPr>
          <w:rFonts w:ascii="Times New Roman" w:hAnsi="Times New Roman" w:cs="Times New Roman"/>
          <w:sz w:val="24"/>
          <w:szCs w:val="24"/>
          <w:lang w:val="en-US"/>
        </w:rPr>
        <w:t>Diarta</w:t>
      </w:r>
      <w:proofErr w:type="spellEnd"/>
      <w:r w:rsidRPr="00A07228">
        <w:rPr>
          <w:rFonts w:ascii="Times New Roman" w:hAnsi="Times New Roman" w:cs="Times New Roman"/>
          <w:sz w:val="24"/>
          <w:szCs w:val="24"/>
          <w:lang w:val="en-US"/>
        </w:rPr>
        <w:t xml:space="preserve">, 2009; </w:t>
      </w:r>
      <w:proofErr w:type="spellStart"/>
      <w:r w:rsidRPr="00A07228">
        <w:rPr>
          <w:rFonts w:ascii="Times New Roman" w:hAnsi="Times New Roman" w:cs="Times New Roman"/>
          <w:sz w:val="24"/>
          <w:szCs w:val="24"/>
          <w:lang w:val="en-US"/>
        </w:rPr>
        <w:t>Ardika</w:t>
      </w:r>
      <w:proofErr w:type="spellEnd"/>
      <w:r w:rsidRPr="00A07228">
        <w:rPr>
          <w:rFonts w:ascii="Times New Roman" w:hAnsi="Times New Roman" w:cs="Times New Roman"/>
          <w:sz w:val="24"/>
          <w:szCs w:val="24"/>
          <w:lang w:val="en-US"/>
        </w:rPr>
        <w:t>, 2015).</w:t>
      </w:r>
    </w:p>
    <w:p w14:paraId="3BEEA5D6" w14:textId="26560629" w:rsidR="0022720E" w:rsidRPr="00A07228" w:rsidRDefault="0022720E" w:rsidP="00A07228">
      <w:pPr>
        <w:spacing w:after="0" w:line="360" w:lineRule="auto"/>
        <w:rPr>
          <w:rFonts w:ascii="Times New Roman" w:hAnsi="Times New Roman" w:cs="Times New Roman"/>
          <w:b/>
          <w:sz w:val="24"/>
          <w:szCs w:val="24"/>
          <w:lang w:val="id"/>
        </w:rPr>
      </w:pPr>
      <w:r w:rsidRPr="00A07228">
        <w:rPr>
          <w:rFonts w:ascii="Times New Roman" w:hAnsi="Times New Roman" w:cs="Times New Roman"/>
          <w:b/>
          <w:i/>
          <w:sz w:val="24"/>
          <w:szCs w:val="24"/>
          <w:lang w:val="id"/>
        </w:rPr>
        <w:t xml:space="preserve">Organizing </w:t>
      </w:r>
      <w:r w:rsidRPr="00A07228">
        <w:rPr>
          <w:rFonts w:ascii="Times New Roman" w:hAnsi="Times New Roman" w:cs="Times New Roman"/>
          <w:b/>
          <w:sz w:val="24"/>
          <w:szCs w:val="24"/>
          <w:lang w:val="id"/>
        </w:rPr>
        <w:t>(Pengorganisasian)</w:t>
      </w:r>
    </w:p>
    <w:p w14:paraId="7F338A0A"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Pengorganisasian dalam manajemen pariwisata berkelanjutan berkaitan dengan pembagian tugas, koordinasi, dan struktur tanggung jawab di antara pihak- pihak yang terlibat, mulai dari pengelola, masyarakat lokal, hingga pihak terkait lain seperti desa adat dan pengempon pura. Tujuannya adalah memastikan kegiatan wisata berjalan tertib, setiap orang tahu perannya, dan semua aktivitas tetap sesuai dengan prinsip keberlanjutan, baik dari sisi ekonomi, sosial, budaya, maupun lingkungan. Dalam konteks POAC, tahap Organizing menekankan pentingnya struktur organisasi yang jelas dan mekanisme koordinasi yang efektif agar rencana (</w:t>
      </w:r>
      <w:r w:rsidRPr="00A07228">
        <w:rPr>
          <w:rFonts w:ascii="Times New Roman" w:hAnsi="Times New Roman" w:cs="Times New Roman"/>
          <w:i/>
          <w:sz w:val="24"/>
          <w:szCs w:val="24"/>
          <w:lang w:val="id"/>
        </w:rPr>
        <w:t>planning</w:t>
      </w:r>
      <w:r w:rsidRPr="00A07228">
        <w:rPr>
          <w:rFonts w:ascii="Times New Roman" w:hAnsi="Times New Roman" w:cs="Times New Roman"/>
          <w:sz w:val="24"/>
          <w:szCs w:val="24"/>
          <w:lang w:val="id"/>
        </w:rPr>
        <w:t>) bisa diimplementasikan secara optimal.</w:t>
      </w:r>
    </w:p>
    <w:p w14:paraId="7743904D"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Pengorganisasian (organizing) adalah proses menata sumber daya manusia, sarana, dan prosedur agar tujuan tercapai secara efektif dan efisien (Robbins &amp; Coulter, 2018; Bateman &amp; Snell, 2019). Dalam konteks Pura Maduwe Karang, organizing mencakup pembagian tugas antara pengelola, pemangku, dan pengempon, koordinasi dengan masyarakat adat, serta penataan alur kegiatan upacara dan kunjungan wisatawan.</w:t>
      </w:r>
    </w:p>
    <w:p w14:paraId="56D88F2B"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Berdasarkan hasil wawancara dengan salah satu narasumber oleh Sugiada memberikan tanggapan mengenai bentuk organisasi di Pura Maduwe Karang menyatakan sebagai berikut:</w:t>
      </w:r>
    </w:p>
    <w:p w14:paraId="4CF94607"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“Struktur pengelolaan tidak formal dan semua tugas merangkap. Saya sekaligus mengatur kebersihan, memberi arahan kepada wisatawan, dan membantu koordinasi upacara. Karena kunjungan tidak ramai, sistemnya masih sederhana; tiap orang tahu tanggung jawabnya masing-masing melalui kesepakatan informal, bukan dokumen resmi. Jadi pengorganisasian di sini lebih berbasis praktik dan kerja sama langsung daripada struktur birokrasi” (Wawancara, 12 Juli 2025).</w:t>
      </w:r>
    </w:p>
    <w:p w14:paraId="32757C7B"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 xml:space="preserve">Pernyataan pengelola menunjukkan bahwa pengorganisasian di Pura Maduwe Karang bersifat informal dengan setiap individu merangkap beberapa peran sekaligus. Struktur organisasi yang tidak terdokumentasi menekankan bahwa koordinasi lebih banyak dilakukan melalui praktik sehari-hari dan kesepakatan langsung antar anggota pengelola, bukan melalui prosedur birokrasi. Kondisi ini mencerminkan karakteristik destinasi budaya berskala kecil, di mana keterbatasan tenaga dan sumber daya membuat pengelolaan mengandalkan kerja sama langsung dan komunikasi personal. Meskipun sederhana, sistem pengorganisasian ini tetap efektif dalam menjaga kelancaran kegiatan rutin dan upacara, karena setiap orang </w:t>
      </w:r>
      <w:r w:rsidRPr="00A07228">
        <w:rPr>
          <w:rFonts w:ascii="Times New Roman" w:hAnsi="Times New Roman" w:cs="Times New Roman"/>
          <w:sz w:val="24"/>
          <w:szCs w:val="24"/>
          <w:lang w:val="id"/>
        </w:rPr>
        <w:lastRenderedPageBreak/>
        <w:t>memahami tanggung jawabnya masing-masing, sehingga prinsip keberlanjutan operasional tetap terjaga meskipun tanpa struktur formal.</w:t>
      </w:r>
    </w:p>
    <w:p w14:paraId="3D67D172" w14:textId="1D91785F"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Menurut Inskeep (1991) pengorganisasian destinasi pariwisata kecil sering bersifat fleksibel dan informal, dengan peran merangkap antar anggota karena keterbatasan sumber daya. Hal ini sejalan dengan kondisi Pura Maduwe Karang, di mana pengelola merangkap berbagai tugas untuk menjaga kelancaran kegiatan. Suwena &amp; Weriatmaja (2010) menyatakan bahwa koordinasi berbasis praktik</w:t>
      </w:r>
      <w:r w:rsidR="001D7A61" w:rsidRPr="00A07228">
        <w:rPr>
          <w:rFonts w:ascii="Times New Roman" w:hAnsi="Times New Roman" w:cs="Times New Roman"/>
          <w:sz w:val="24"/>
          <w:szCs w:val="24"/>
        </w:rPr>
        <w:t xml:space="preserve"> </w:t>
      </w:r>
      <w:r w:rsidRPr="00A07228">
        <w:rPr>
          <w:rFonts w:ascii="Times New Roman" w:hAnsi="Times New Roman" w:cs="Times New Roman"/>
          <w:sz w:val="24"/>
          <w:szCs w:val="24"/>
          <w:lang w:val="id"/>
        </w:rPr>
        <w:t>sehari-hari dan kesepakatan langsung antar pengelola menjadi strategi efektif ketika struktur formal tidak tersedia. Pandangan ini mendukung cara kerja pengelola pura yang mengandalkan komunikasi personal untuk pembagian tugas.</w:t>
      </w:r>
    </w:p>
    <w:p w14:paraId="52DAD030"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Timothy &amp; Boyd (2003) menegaskan bahwa destinasi budaya yang berskala kecil sering menggunakan pendekatan kolaboratif dan partisipatif untuk mengatur aktivitas operasional, sehingga setiap individu memahami peran dan tanggung jawabnya tanpa dokumen formal. McKercher &amp; du Cros (2002) menjelaskan bahwa sistem pengorganisasian informal dapat tetap menjaga keberlanjutan operasional, terutama pada situs suci, jika semua anggota pengelola memiliki kesadaran tinggi akan tanggung jawab masing-masing.</w:t>
      </w:r>
    </w:p>
    <w:p w14:paraId="2F71B01C"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Berdasarkan hasil wawancara dengan Suardika, beliau menyatakan bahwa struktur organisasi di Pura Maduwe Karang sudah memiliki pembagian tugas yang jelas di antara para pengempon:</w:t>
      </w:r>
    </w:p>
    <w:p w14:paraId="377DE083"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“Pengelolaan wisata ini, kami memiliki peran masing-masing. Saya sebagai pemangku bertugas menjaga kesucian dan memberikan arahan kepada wisatawan mengenai batas-batas area suci. Pengelola mengatur tamu dan parkir, sedangkan warga ikut menjaga kebersihan. Tidak ada struktur resmi seperti di tempat wisata besar, tapi semua berjalan dengan kesadaran bersama. Yang penting saling menghormati peran satu sama lain” (Wawancara, 14 Juli 2025).</w:t>
      </w:r>
    </w:p>
    <w:p w14:paraId="610D610C" w14:textId="398A2715"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Pernyataan di atas menunjukkan bahwa pengelolaan wisata di Pura Maduwe Karang dilakukan secara organik dan partisipatif, meskipun tidak memiliki struktur resmi seperti di destinasi wisata besar. Setiap pihak memiliki peran dan tanggung jawab yang jelas, di mana pemangku pura menjaga kesucian dan memberikan arahan kepada wisatawan, pengelola mengatur kunjungan dan parkir, serta warga lokal berkontribusi dalam menjaga kebersiha</w:t>
      </w:r>
      <w:r w:rsidR="001D7A61" w:rsidRPr="00A07228">
        <w:rPr>
          <w:rFonts w:ascii="Times New Roman" w:hAnsi="Times New Roman" w:cs="Times New Roman"/>
          <w:sz w:val="24"/>
          <w:szCs w:val="24"/>
          <w:lang w:val="id"/>
        </w:rPr>
        <w:t>n. Pola ini mencerminkan bentuk</w:t>
      </w:r>
      <w:r w:rsidR="001D7A61" w:rsidRPr="00A07228">
        <w:rPr>
          <w:rFonts w:ascii="Times New Roman" w:hAnsi="Times New Roman" w:cs="Times New Roman"/>
          <w:sz w:val="24"/>
          <w:szCs w:val="24"/>
        </w:rPr>
        <w:t xml:space="preserve"> </w:t>
      </w:r>
      <w:r w:rsidRPr="00A07228">
        <w:rPr>
          <w:rFonts w:ascii="Times New Roman" w:hAnsi="Times New Roman" w:cs="Times New Roman"/>
          <w:sz w:val="24"/>
          <w:szCs w:val="24"/>
          <w:lang w:val="id"/>
        </w:rPr>
        <w:t>pengorganisasian berbasis kesadaran bersama, di mana koordinasi dan saling menghormati peran masing-masing menjadi kunci keberhasilan pengelolaan.</w:t>
      </w:r>
    </w:p>
    <w:p w14:paraId="5950FC00"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lastRenderedPageBreak/>
        <w:t>Rozaki et al. (2025) menyebut bahwa partisipasi masyarakat dalam mengorganisir kegiatan wisata memberikan dampak positif bagi pengelolaan fasilitas dan layanan. Wibowo, Barusman, dan Warganegara (2023) menekankan bahwa keterlibatan masyarakat dalam pengorganisasian desa wisata berpengaruh signifikan terhadap keberhasilan pelaksanaan rencana pengembangan. Kusuma et al. (2018) menambahkan bahwa proses pengorganisasian komunitas meliputi pemetaan isu, perancangan aksi bersama, pelaksanaan kegiatan, hingga evaluasi, sehingga semua pihak merasa terlibat.</w:t>
      </w:r>
    </w:p>
    <w:p w14:paraId="12E06265"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i/>
          <w:sz w:val="24"/>
          <w:szCs w:val="24"/>
          <w:lang w:val="id"/>
        </w:rPr>
        <w:t xml:space="preserve">Implementasi model Community-Based Tourism </w:t>
      </w:r>
      <w:r w:rsidRPr="00A07228">
        <w:rPr>
          <w:rFonts w:ascii="Times New Roman" w:hAnsi="Times New Roman" w:cs="Times New Roman"/>
          <w:sz w:val="24"/>
          <w:szCs w:val="24"/>
          <w:lang w:val="id"/>
        </w:rPr>
        <w:t>juga menegaskan bahwa masyarakat berperan sebagai subjek sekaligus objek pengembangan, termasuk dalam mengorganisir dan mengelola kegiatan wisata (IJSDP, 2024). Selain itu, penelitian dari ScitePress (2018) menunjukkan bahwa pengelolaan area wisata yang terintegrasi sangat bergantung pada peran aktif masyarakat lokal dalam mengorganisir kegiatan, agar wisata dapat dinikmati dan dikelola secara berkelanjutan. Ismanto, Indira, dan Santoso (2024) menegaskan bahwa prinsip pariwisata berbasis masyarakat menuntut partisipasi aktif penduduk setempat dalam pengorganisasian pengembangan pariwisata berbasis wilayah.</w:t>
      </w:r>
    </w:p>
    <w:p w14:paraId="452B80BA"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Budaya saling membantu ini sejalan denga apa yang disampaikan oleh salah satu narasumber yaitu Nirmalah menyatakan sebagai berikut:</w:t>
      </w:r>
    </w:p>
    <w:p w14:paraId="6EA61B6C" w14:textId="0EBE7F70"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“Kami ikut membantu menjaga kebersihan area di sekitar lapak dan pura karena merasa ikut bertanggung jawab. Kalau ada wisatawan datang, kami juga bantu memberi tahu cara berpakaian atau arah jalan menuju pura utama. Walau tidak resmi menjadi panitia, kam</w:t>
      </w:r>
      <w:r w:rsidR="001D7A61" w:rsidRPr="00A07228">
        <w:rPr>
          <w:rFonts w:ascii="Times New Roman" w:hAnsi="Times New Roman" w:cs="Times New Roman"/>
          <w:sz w:val="24"/>
          <w:szCs w:val="24"/>
          <w:lang w:val="id"/>
        </w:rPr>
        <w:t>i tetap bagian dari pengelolaan</w:t>
      </w:r>
      <w:r w:rsidR="001D7A61" w:rsidRPr="00A07228">
        <w:rPr>
          <w:rFonts w:ascii="Times New Roman" w:hAnsi="Times New Roman" w:cs="Times New Roman"/>
          <w:sz w:val="24"/>
          <w:szCs w:val="24"/>
        </w:rPr>
        <w:t xml:space="preserve"> </w:t>
      </w:r>
      <w:r w:rsidRPr="00A07228">
        <w:rPr>
          <w:rFonts w:ascii="Times New Roman" w:hAnsi="Times New Roman" w:cs="Times New Roman"/>
          <w:sz w:val="24"/>
          <w:szCs w:val="24"/>
          <w:lang w:val="id"/>
        </w:rPr>
        <w:t>karena setiap hari berada di area itu. Semua berjalan alami tanpa perintah khusus, tapi karena sudah terbiasa kerja sama. Jadi pengelolaan di sini lebih ke rasa tanggung jawab bersama” (Wawancara, 20 juli 2025).</w:t>
      </w:r>
    </w:p>
    <w:p w14:paraId="71BE186A"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Pernyataan di atas menunjukkan bahwa pengelolaan wisata di Pura Maduwe Karang berlangsung secara organik dan berbasis tanggung jawab bersama, di mana warga ikut menjaga kebersihan, memberi arahan kepada wisatawan tentang berpakaian atau jalan ke pura utama, meskipun mereka bukan panitia resmi.</w:t>
      </w:r>
    </w:p>
    <w:p w14:paraId="495C6A32"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 xml:space="preserve">Hal ini sejalan dengan temuan penelitian yang mengemukakan bahwa partisipasi masyarakat dalam pengembangan desa wisata berbasis komunitas memainkan peran kritis dalam keberhasilan manajemen wisata dan kelestarian nilai lokal (Wibowo, Barusman &amp; Warganegara, 2023). Penelitian lain menunjukkan bahwa keterlibatan aktif komunitas dalam mengorganisir dan mengelola kegiatan wisata meningkatkan efektivitas pengelolaan destinasi dan memperkuat rasa memiliki masyarakat terhadap wilayahnya (Lestari et al., 2025). Kerangka kerja partisipatif dalam ekowisata maupun pariwisata berbasis masyarakat </w:t>
      </w:r>
      <w:r w:rsidRPr="00A07228">
        <w:rPr>
          <w:rFonts w:ascii="Times New Roman" w:hAnsi="Times New Roman" w:cs="Times New Roman"/>
          <w:sz w:val="24"/>
          <w:szCs w:val="24"/>
          <w:lang w:val="id"/>
        </w:rPr>
        <w:lastRenderedPageBreak/>
        <w:t xml:space="preserve">menyebutkan bahwa kapasitas institusional, dialog antar‐pemangku kepentingan, dan mekanisme partisipasi adalah faktor kunci dalam memberdayakan warga lokal sebagai aktor utama dalam manajemen wisata (Ichsan, Azhar &amp; Munardi, 2025). Studi lain menekankan bahwa salah satu aspek terpenting dari wisata berbasis komunitas adalah bahwa </w:t>
      </w:r>
      <w:r w:rsidRPr="00A07228">
        <w:rPr>
          <w:rFonts w:ascii="Times New Roman" w:hAnsi="Times New Roman" w:cs="Times New Roman"/>
          <w:i/>
          <w:sz w:val="24"/>
          <w:szCs w:val="24"/>
          <w:lang w:val="id"/>
        </w:rPr>
        <w:t xml:space="preserve">“the local community plays an active role in organizing tourism development and management activities” </w:t>
      </w:r>
      <w:r w:rsidRPr="00A07228">
        <w:rPr>
          <w:rFonts w:ascii="Times New Roman" w:hAnsi="Times New Roman" w:cs="Times New Roman"/>
          <w:sz w:val="24"/>
          <w:szCs w:val="24"/>
          <w:lang w:val="id"/>
        </w:rPr>
        <w:t>(ScitePress, 2018).</w:t>
      </w:r>
    </w:p>
    <w:p w14:paraId="55223820" w14:textId="005A3D8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Prinsip ini memperkuat gagasan bahwa meskipun struktur formal mungkin tidak ada, koordinasi, kesadaran kolektif, dan pembagian tugas yang jelas antar warga lokal dan pengelola dapat menciptakan siste</w:t>
      </w:r>
      <w:r w:rsidR="001D7A61" w:rsidRPr="00A07228">
        <w:rPr>
          <w:rFonts w:ascii="Times New Roman" w:hAnsi="Times New Roman" w:cs="Times New Roman"/>
          <w:sz w:val="24"/>
          <w:szCs w:val="24"/>
          <w:lang w:val="id"/>
        </w:rPr>
        <w:t>m pengorganisasian yang efektif</w:t>
      </w:r>
      <w:r w:rsidR="001D7A61" w:rsidRPr="00A07228">
        <w:rPr>
          <w:rFonts w:ascii="Times New Roman" w:hAnsi="Times New Roman" w:cs="Times New Roman"/>
          <w:sz w:val="24"/>
          <w:szCs w:val="24"/>
        </w:rPr>
        <w:t xml:space="preserve"> </w:t>
      </w:r>
      <w:r w:rsidRPr="00A07228">
        <w:rPr>
          <w:rFonts w:ascii="Times New Roman" w:hAnsi="Times New Roman" w:cs="Times New Roman"/>
          <w:sz w:val="24"/>
          <w:szCs w:val="24"/>
          <w:lang w:val="id"/>
        </w:rPr>
        <w:t>di destinasi kecil seperti Pura Maduwe Karang. Dengan demikian, pola pengorganisasian yang muncul di lapangan berupa kerja sama warga dalam menjaga kebersihan dan memberi informasi kepada wisatawan mencerminkan bentuk nyata dari pengorganisasian dalam teori POAC, di mana pembagian tugas dan tanggung jawab dilakukan secara partisipatif, kontekstual, dan berkelanjutan.</w:t>
      </w:r>
    </w:p>
    <w:p w14:paraId="1CD00A34"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Pernyataan Arsana mengenai pengorganisasian dalam wawancara menjelaskan menjelaskan sebagai berikut:</w:t>
      </w:r>
    </w:p>
    <w:p w14:paraId="742439EA"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“Pengorganisasian di Pura Maduwe Karang sangat bergantung pada musyawarah dan peran gotong royong. Kami tidak punya tim besar; setiap “kegiatan, terutama saat upacara, ditentukan bersama antara pengempon, pengelola, dan masyarakat desa adat. Tugas-tugas seperti kebersihan, pengawasan wisatawan, dan persiapan upacara dibagi sesuai kemampuan dan ketersediaan tenaga, sehingga semua berjalan tertib meskipun tanpa struktur formal” (Wawancara, 14 Juli 2025).</w:t>
      </w:r>
    </w:p>
    <w:p w14:paraId="12046979"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t xml:space="preserve">Pernyataan di atas menegaskan bahwa pengorganisasian di Pura Maduwe Karang bersifat partisipatif dan berbasis musyawarah, di mana setiap aktivitas dikelola melalui kerja sama langsung antara pengempon, pengelola, dan masyarakat adat. Sistem ini menunjukkan bahwa meskipun tidak ada </w:t>
      </w:r>
      <w:r w:rsidRPr="00A07228">
        <w:rPr>
          <w:rFonts w:ascii="Times New Roman" w:hAnsi="Times New Roman" w:cs="Times New Roman"/>
          <w:b/>
          <w:sz w:val="24"/>
          <w:szCs w:val="24"/>
          <w:lang w:val="id"/>
        </w:rPr>
        <w:t>s</w:t>
      </w:r>
      <w:r w:rsidRPr="00A07228">
        <w:rPr>
          <w:rFonts w:ascii="Times New Roman" w:hAnsi="Times New Roman" w:cs="Times New Roman"/>
          <w:sz w:val="24"/>
          <w:szCs w:val="24"/>
          <w:lang w:val="id"/>
        </w:rPr>
        <w:t>truktur formal atau birokrasi yang baku, mekanisme operasional tetap berjalan tertib karena adanya pembagian tugas yang disesuaikan dengan kemampuan dan ketersediaan sumber daya manusia. Model pengorganisasian seperti ini menekankan keterlibatan komunitas, menjaga terketiban kegiatan ritual, sekaligus meminimalkan risiko gangguan terhadap kesucian pura. Dengan demikian, pendekatan berbasis gotong royong dan musyawarah ini tidak hanya efisien dalam praktik sehari-hari, tetapi juga menjadi strategi penting untuk menjamin keberlanjutan sosial, kultural, dan operasional di kawasan wisata spiritual dengan sumber daya terbatas.</w:t>
      </w:r>
    </w:p>
    <w:p w14:paraId="3BFA6354"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sz w:val="24"/>
          <w:szCs w:val="24"/>
          <w:lang w:val="id"/>
        </w:rPr>
        <w:lastRenderedPageBreak/>
        <w:t>Suwena &amp; Weriatmaja (2010</w:t>
      </w:r>
      <w:r w:rsidRPr="00A07228">
        <w:rPr>
          <w:rFonts w:ascii="Times New Roman" w:hAnsi="Times New Roman" w:cs="Times New Roman"/>
          <w:b/>
          <w:sz w:val="24"/>
          <w:szCs w:val="24"/>
          <w:lang w:val="id"/>
        </w:rPr>
        <w:t xml:space="preserve">) </w:t>
      </w:r>
      <w:r w:rsidRPr="00A07228">
        <w:rPr>
          <w:rFonts w:ascii="Times New Roman" w:hAnsi="Times New Roman" w:cs="Times New Roman"/>
          <w:sz w:val="24"/>
          <w:szCs w:val="24"/>
          <w:lang w:val="id"/>
        </w:rPr>
        <w:t>menekankan bahwa keterlibatan aktif masyarakat melalui musyawarah dan partisipasi lokal menjadi kunci keberlanjutan destinasi budaya, sejalan dengan prinsip gotong royong yang diterapkan di Pura Maduwe Karang. McKercher &amp; du Cros (2002) menjelaskan bahwa sistem pengorganisasian informal yang melibatkan komunitas dapat menjaga kelancaran kegiatan operasional sekaligus melindungi nilai spiritual suatu situs budaya, sesuai praktik pengempon, pengelola, dan masyarakat desa adat di pura. Timothy &amp; Boyd (2003) menyatakan bahwa destinasi budaya berskala kecil cenderung menggunakan pendekatan kolaboratif, di mana koordinasi dilakukan langsung antar anggota pengelola tanpa struktur birokrasi formal.</w:t>
      </w:r>
    </w:p>
    <w:p w14:paraId="082B70CE" w14:textId="77777777" w:rsidR="0022720E" w:rsidRPr="00A07228" w:rsidRDefault="0022720E" w:rsidP="00A07228">
      <w:pPr>
        <w:spacing w:after="0" w:line="360" w:lineRule="auto"/>
        <w:ind w:firstLine="567"/>
        <w:jc w:val="both"/>
        <w:rPr>
          <w:rFonts w:ascii="Times New Roman" w:hAnsi="Times New Roman" w:cs="Times New Roman"/>
          <w:sz w:val="24"/>
          <w:szCs w:val="24"/>
          <w:lang w:val="id"/>
        </w:rPr>
      </w:pPr>
      <w:r w:rsidRPr="00A07228">
        <w:rPr>
          <w:rFonts w:ascii="Times New Roman" w:hAnsi="Times New Roman" w:cs="Times New Roman"/>
          <w:i/>
          <w:sz w:val="24"/>
          <w:szCs w:val="24"/>
          <w:lang w:val="id"/>
        </w:rPr>
        <w:t xml:space="preserve">Organizing </w:t>
      </w:r>
      <w:r w:rsidRPr="00A07228">
        <w:rPr>
          <w:rFonts w:ascii="Times New Roman" w:hAnsi="Times New Roman" w:cs="Times New Roman"/>
          <w:sz w:val="24"/>
          <w:szCs w:val="24"/>
          <w:lang w:val="id"/>
        </w:rPr>
        <w:t>di Pura Maduwe Karang masih bersifat informal dan berbasis tradisi. Pengelola fokus pada persiapan upacara dan koordinasi umum, pemangku menjaga kesucian ritual, dan pengempon melakukan pengawasan wisatawan secara lisan tanpa prosedur tertulis. Koordinasi lebih banyak dilakukan melalui komunikasi langsung, terutama saat ada upacara besar atau kunjungan wisatawan, sehingga struktur pembagian tugas tidak terdokumentasi secara formal. Namun, ketergantungan pada metode informal berpotensi menjadi tantangan jika jumlah wisatawan meningkat, karena tidak ada prosedur standar untuk mengatur tugas dan alur kegiatan secara sistematis. Benang merahnya adalah bahwa organizing di pura saat ini berhasil menjaga keseimbangan antara aktivitas ritual dan kunjungan wisata, tetapi membutuhkan penguatan dalam bentuk dokumentasi, panduan, atau prosedur formal agar pengelolaan lebih berkelanjutan.</w:t>
      </w:r>
    </w:p>
    <w:p w14:paraId="03C0404A" w14:textId="77777777" w:rsidR="0022720E" w:rsidRPr="00A07228" w:rsidRDefault="0022720E" w:rsidP="00A07228">
      <w:pPr>
        <w:spacing w:after="0" w:line="360" w:lineRule="auto"/>
        <w:jc w:val="both"/>
        <w:rPr>
          <w:rFonts w:ascii="Times New Roman" w:hAnsi="Times New Roman" w:cs="Times New Roman"/>
          <w:b/>
          <w:sz w:val="24"/>
          <w:szCs w:val="24"/>
          <w:lang w:val="id"/>
        </w:rPr>
      </w:pPr>
      <w:bookmarkStart w:id="21" w:name="4.3.3_Actuating_(Pelaksanaan)"/>
      <w:bookmarkStart w:id="22" w:name="_bookmark68"/>
      <w:bookmarkEnd w:id="21"/>
      <w:bookmarkEnd w:id="22"/>
      <w:r w:rsidRPr="00A07228">
        <w:rPr>
          <w:rFonts w:ascii="Times New Roman" w:hAnsi="Times New Roman" w:cs="Times New Roman"/>
          <w:b/>
          <w:i/>
          <w:sz w:val="24"/>
          <w:szCs w:val="24"/>
          <w:lang w:val="id"/>
        </w:rPr>
        <w:t xml:space="preserve">Actuating </w:t>
      </w:r>
      <w:r w:rsidRPr="00A07228">
        <w:rPr>
          <w:rFonts w:ascii="Times New Roman" w:hAnsi="Times New Roman" w:cs="Times New Roman"/>
          <w:b/>
          <w:sz w:val="24"/>
          <w:szCs w:val="24"/>
          <w:lang w:val="id"/>
        </w:rPr>
        <w:t>(Pelaksanaan)</w:t>
      </w:r>
    </w:p>
    <w:p w14:paraId="73FEBBEF" w14:textId="77777777" w:rsidR="00FB59D3" w:rsidRPr="00A07228" w:rsidRDefault="00FB59D3" w:rsidP="00A07228">
      <w:pPr>
        <w:spacing w:after="0" w:line="360" w:lineRule="auto"/>
        <w:ind w:firstLine="720"/>
        <w:jc w:val="both"/>
        <w:rPr>
          <w:rFonts w:ascii="Times New Roman" w:hAnsi="Times New Roman" w:cs="Times New Roman"/>
          <w:iCs/>
          <w:sz w:val="24"/>
          <w:szCs w:val="24"/>
        </w:rPr>
      </w:pPr>
      <w:bookmarkStart w:id="23" w:name="4.3.4_Controlling_(Pengawasan)"/>
      <w:bookmarkStart w:id="24" w:name="_bookmark69"/>
      <w:bookmarkEnd w:id="23"/>
      <w:bookmarkEnd w:id="24"/>
      <w:r w:rsidRPr="00A07228">
        <w:rPr>
          <w:rFonts w:ascii="Times New Roman" w:hAnsi="Times New Roman" w:cs="Times New Roman"/>
          <w:iCs/>
          <w:sz w:val="24"/>
          <w:szCs w:val="24"/>
        </w:rPr>
        <w:t xml:space="preserve">Pengorganisasian (organizing) dalam pengelolaan pariwisata berkelanjutan di Pura Maduwe Karang berkaitan dengan pembagian peran, koordinasi, dan struktur tanggung jawab agar rencana dapat dijalankan tertib sesuai prinsip ekonomi, sosial-budaya, dan lingkungan (Robbins &amp; Coulter, 2018; Bateman &amp; Snell, 2019). Hasil wawancara menunjukkan bahwa struktur pengelolaan masih bersifat informal dan fleksibel: tugas sering dirangkap, pembagian kerja berjalan melalui musyawarah, kesepakatan langsung, dan gotong royong antara pengelola, pemangku/pengempon, desa adat, serta warga (Sugiada, Suardika, Nirmalah, dan Arsana; wawancara 12–20 Juli 2025). Meski tanpa dokumen resmi, pola organik ini efektif menjaga kelancaran upacara, kebersihan, parkir, dan pengarahan wisatawan karena ada kesadaran kolektif dan saling menghormati peran; namun ketergantungan pada mekanisme lisan berpotensi menjadi tantangan jika kunjungan meningkat, sehingga ke depan diperlukan penguatan berupa panduan sederhana/prosedur </w:t>
      </w:r>
      <w:r w:rsidRPr="00A07228">
        <w:rPr>
          <w:rFonts w:ascii="Times New Roman" w:hAnsi="Times New Roman" w:cs="Times New Roman"/>
          <w:iCs/>
          <w:sz w:val="24"/>
          <w:szCs w:val="24"/>
        </w:rPr>
        <w:lastRenderedPageBreak/>
        <w:t>dasar dan dokumentasi peran tanpa menghilangkan kearifan lokal (Inskeep, 1991; Suwena &amp; Weriatmaja, 2010; Timothy &amp; Boyd, 2003; McKercher &amp; du Cros, 2002).</w:t>
      </w:r>
    </w:p>
    <w:p w14:paraId="1B93C094" w14:textId="458AAC3F" w:rsidR="0022720E" w:rsidRPr="00A07228" w:rsidRDefault="0022720E" w:rsidP="00A07228">
      <w:pPr>
        <w:spacing w:after="0" w:line="360" w:lineRule="auto"/>
        <w:jc w:val="both"/>
        <w:rPr>
          <w:rFonts w:ascii="Times New Roman" w:hAnsi="Times New Roman" w:cs="Times New Roman"/>
          <w:b/>
          <w:sz w:val="24"/>
          <w:szCs w:val="24"/>
          <w:lang w:val="id"/>
        </w:rPr>
      </w:pPr>
      <w:r w:rsidRPr="00A07228">
        <w:rPr>
          <w:rFonts w:ascii="Times New Roman" w:hAnsi="Times New Roman" w:cs="Times New Roman"/>
          <w:b/>
          <w:i/>
          <w:sz w:val="24"/>
          <w:szCs w:val="24"/>
          <w:lang w:val="id"/>
        </w:rPr>
        <w:t xml:space="preserve">Controlling </w:t>
      </w:r>
      <w:r w:rsidRPr="00A07228">
        <w:rPr>
          <w:rFonts w:ascii="Times New Roman" w:hAnsi="Times New Roman" w:cs="Times New Roman"/>
          <w:b/>
          <w:sz w:val="24"/>
          <w:szCs w:val="24"/>
          <w:lang w:val="id"/>
        </w:rPr>
        <w:t>(Pengawasan)</w:t>
      </w:r>
    </w:p>
    <w:p w14:paraId="1FBAB1E9" w14:textId="4557CAE1" w:rsidR="00BB77EA" w:rsidRPr="00A07228" w:rsidRDefault="00FB59D3" w:rsidP="00A07228">
      <w:pPr>
        <w:spacing w:after="0" w:line="360" w:lineRule="auto"/>
        <w:ind w:firstLine="720"/>
        <w:jc w:val="both"/>
        <w:rPr>
          <w:rFonts w:ascii="Times New Roman" w:eastAsia="Times New Roman" w:hAnsi="Times New Roman" w:cs="Times New Roman"/>
          <w:sz w:val="24"/>
          <w:szCs w:val="24"/>
          <w:lang w:val="id"/>
        </w:rPr>
      </w:pPr>
      <w:bookmarkStart w:id="25" w:name="4.4_Implikasi_Manajemen_Pariwisata_Berke"/>
      <w:bookmarkStart w:id="26" w:name="_bookmark70"/>
      <w:bookmarkEnd w:id="2"/>
      <w:bookmarkEnd w:id="25"/>
      <w:bookmarkEnd w:id="26"/>
      <w:r w:rsidRPr="00A07228">
        <w:rPr>
          <w:rFonts w:ascii="Times New Roman" w:hAnsi="Times New Roman" w:cs="Times New Roman"/>
          <w:sz w:val="24"/>
          <w:szCs w:val="24"/>
        </w:rPr>
        <w:t>Controlling (pengawasan) di Pura Maduwe Karang merupakan proses memastikan aktivitas wisata dan ritual berjalan sesuai tujuan, aturan, dan standar yang ditetapkan, sekaligus mendeteksi penyimpangan agar segera dikoreksi (Fayol, 1916; Robbins &amp; Coulter, 2012). Berdasarkan wawancara (Sugiada, 12 Juli 2025; Suardika, 14 Juli 2025), pengawasan masih bersifat informal dan berbasis kehadiran langsung: pengempon/pemangku memantau kedatangan pengunjung, memberi arahan etika (berpakaian sopan, batas area suci, menjaga ketenangan), menegur secara persuasif bila ada pelanggaran, serta mengawasi kebersihan dan kondisi fasilitas sambil berkoordinasi dengan desa adat bila diperlukan. Pola kontrol komunitas ini efektif untuk jumlah kunjungan yang rendah karena mengandalkan kesadaran kolektif dan komunikasi interpersonal, namun keterbatasannya terletak pada ketiadaan prosedur tertulis, jadwal monitoring, dan pencatatan kondisi fasilitas; sehingga ke depan dibutuhkan penguatan mekanisme sederhana (misalnya SOP ringkas dan log pemeliharaan) agar lebih konsisten dan siap menghadapi peningkatan kunjungan tanpa mengurangi pendekatan adat yang humanis (Inskeep, 1991; Timothy &amp; Boyd, 2003; Wall &amp; Mathieson, 2006; McKercher &amp; du Cros, 2002).</w:t>
      </w:r>
    </w:p>
    <w:p w14:paraId="0AC3C997" w14:textId="77777777" w:rsidR="00A07228" w:rsidRDefault="00A07228" w:rsidP="00A07228">
      <w:pPr>
        <w:spacing w:after="0" w:line="360" w:lineRule="auto"/>
        <w:rPr>
          <w:rFonts w:ascii="Times New Roman" w:eastAsia="Times New Roman" w:hAnsi="Times New Roman" w:cs="Times New Roman"/>
          <w:b/>
          <w:sz w:val="24"/>
          <w:szCs w:val="24"/>
        </w:rPr>
      </w:pPr>
    </w:p>
    <w:p w14:paraId="5847F66F" w14:textId="1C1570E6" w:rsidR="00BB77EA" w:rsidRPr="00A07228" w:rsidRDefault="00390012" w:rsidP="00A07228">
      <w:pPr>
        <w:pStyle w:val="ListParagraph"/>
        <w:numPr>
          <w:ilvl w:val="0"/>
          <w:numId w:val="36"/>
        </w:numPr>
        <w:spacing w:after="0" w:line="360" w:lineRule="auto"/>
        <w:ind w:left="426" w:hanging="426"/>
        <w:rPr>
          <w:rFonts w:ascii="Times New Roman" w:eastAsia="Times New Roman" w:hAnsi="Times New Roman" w:cs="Times New Roman"/>
          <w:b/>
          <w:sz w:val="24"/>
          <w:szCs w:val="24"/>
        </w:rPr>
      </w:pPr>
      <w:r w:rsidRPr="00A07228">
        <w:rPr>
          <w:rFonts w:ascii="Times New Roman" w:eastAsia="Times New Roman" w:hAnsi="Times New Roman" w:cs="Times New Roman"/>
          <w:b/>
          <w:sz w:val="24"/>
          <w:szCs w:val="24"/>
        </w:rPr>
        <w:t xml:space="preserve">KESIMPULAN </w:t>
      </w:r>
    </w:p>
    <w:p w14:paraId="3DF6B191" w14:textId="77777777" w:rsidR="004F7D84" w:rsidRPr="00A07228" w:rsidRDefault="004F7D84"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Berdasarkan hasil penelitian mengenai “Manajemen Pariwisata Berkelanjutan Dalam Pengelolaan di Pura Maduwe Karang, Desa Kubutambahan Kabupaten Buleleng terdapat beberapa simpulan utama yang dapat ditarik.</w:t>
      </w:r>
    </w:p>
    <w:p w14:paraId="3C06DED1" w14:textId="77777777" w:rsidR="004F7D84" w:rsidRPr="00A07228" w:rsidRDefault="004F7D84" w:rsidP="00A07228">
      <w:pPr>
        <w:numPr>
          <w:ilvl w:val="2"/>
          <w:numId w:val="37"/>
        </w:numPr>
        <w:spacing w:after="0" w:line="360" w:lineRule="auto"/>
        <w:ind w:left="993"/>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Penerapan manajemen pariwisata berkelanjutan di Pura Maduwe Karang masih bersifat sederhana dan belum terstruktur secara profesional. Hasil penelitian menunjukkan bahwa aspek sosial-budaya relatif terjaga melalui aktivitas upacara, peran desa adat, serta ketaatan masyarakat terhadap nilai kesucian pura. Namun, aspek ekonomi belum memberikan manfaat signifikan bagi masyarakat secara individu karena kontribusi ekonomi yang dihasilkan masih bersifat kolektif melalui desa adat, sehingga belum berdampak langsung pada pelaku jasa wisata lokal.</w:t>
      </w:r>
    </w:p>
    <w:p w14:paraId="6E9EDB47" w14:textId="77777777" w:rsidR="004F7D84" w:rsidRPr="00A07228" w:rsidRDefault="004F7D84" w:rsidP="00A07228">
      <w:pPr>
        <w:numPr>
          <w:ilvl w:val="2"/>
          <w:numId w:val="37"/>
        </w:numPr>
        <w:spacing w:after="0" w:line="360" w:lineRule="auto"/>
        <w:ind w:left="993"/>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Aspek lingkungan masih terjaga dengan baik berkat posisi pura sebagai ruang sakral yang dihormati oleh masyarakat. Walaupun demikian, terdapat potensi penurunan kualitas lingkungan apabila kunjungan wisatawan meningkat tanpa adanya sistem pengelolaan yang memadai. Minimnya fasilitas pendukung, seperti </w:t>
      </w:r>
      <w:r w:rsidRPr="00A07228">
        <w:rPr>
          <w:rFonts w:ascii="Times New Roman" w:eastAsia="Times New Roman" w:hAnsi="Times New Roman" w:cs="Times New Roman"/>
          <w:sz w:val="24"/>
          <w:szCs w:val="24"/>
          <w:lang w:val="id"/>
        </w:rPr>
        <w:lastRenderedPageBreak/>
        <w:t>papan informasi, sarana edukasi, area parkir, dan jalur wisata, menjadi hambatan dalam memberikan pengalaman wisata yang berkelanjutan.</w:t>
      </w:r>
    </w:p>
    <w:p w14:paraId="5F4F2D73" w14:textId="77777777" w:rsidR="004F7D84" w:rsidRPr="00A07228" w:rsidRDefault="004F7D84" w:rsidP="00A07228">
      <w:pPr>
        <w:numPr>
          <w:ilvl w:val="2"/>
          <w:numId w:val="37"/>
        </w:numPr>
        <w:spacing w:after="0" w:line="360" w:lineRule="auto"/>
        <w:ind w:left="993"/>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Manajemen, pengelolaan Pura Maduwe Karang masih menghadapi beberapa kendala, di antaranya kurangnya promosi, belum adanya sistem manajemen terpadu, rendahnya kapasitas SDM pengelola, serta koordinasi yang belum optimal antara desa adat, pengempon pura, dan instansi pemerintah. Kondisi ini berimplikasi pada kurang berkembangnya potensi wisata budaya dan rendahnya tingkat kunjungan wisatawan. Berdasarkan teori Triple Bottom Line, tiga dimensi keberlanjutan (profit, people, dan planet) belum berjalan seimbang.</w:t>
      </w:r>
    </w:p>
    <w:p w14:paraId="7B8F7BF3" w14:textId="77777777" w:rsidR="004F7D84" w:rsidRPr="00A07228" w:rsidRDefault="004F7D84" w:rsidP="00A07228">
      <w:pPr>
        <w:numPr>
          <w:ilvl w:val="2"/>
          <w:numId w:val="37"/>
        </w:numPr>
        <w:spacing w:after="0" w:line="360" w:lineRule="auto"/>
        <w:ind w:left="993"/>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Implikasi dari kondisi tersebut menunjukkan bahwa keberlanjutan pengelolaan Pura Maduwe Karang membutuhkan strategi yang lebih terarah. Kolaborasi antara pemerintah daerah, desa adat, pelaku wisata, dan masyarakat lokal menjadi keharusan agar nilai budaya, kualitas lingkungan, dan kesejahteraan ekonomi masyarakat dapat terjaga dan berkembang. Dengan demikian, Pura Maduwe Karang dapat terus menjadi warisan budaya yang lestari sekaligus destinasi wisata yang berkualitas.</w:t>
      </w:r>
    </w:p>
    <w:p w14:paraId="08F4AD78" w14:textId="77777777" w:rsidR="004F7D84" w:rsidRPr="00A07228" w:rsidRDefault="004F7D84" w:rsidP="00A07228">
      <w:pPr>
        <w:spacing w:after="0" w:line="360" w:lineRule="auto"/>
        <w:ind w:firstLine="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penelitian ini menegaskan bahwa pengembangan pariwisata di Pura Maduwe Karang harus dilaksanakan dengan pendekatan yang holistik dan selaras dengan nilai-nilai lokal yang telah diwariskan. Upaya menjaga keseimbangan antara kepentingan budaya, lingkungan, dan ekonomi merupakan kunci untuk memastikan keberlanjutan destinasi ini di masa mendatang. Oleh karena itu, setiap langkah pengelolaan yang dirancang perlu mempertimbangkan karakter sakral pura, dinamika masyarakat adat, serta tuntutan perkembangan pariwisata modern tanpa merusak kesakralan pura.</w:t>
      </w:r>
    </w:p>
    <w:p w14:paraId="47FB0F99" w14:textId="77777777" w:rsidR="00FB59D3" w:rsidRPr="00A07228" w:rsidRDefault="00FB59D3" w:rsidP="00A07228">
      <w:pPr>
        <w:spacing w:after="0" w:line="360" w:lineRule="auto"/>
        <w:rPr>
          <w:rFonts w:ascii="Times New Roman" w:eastAsia="Times New Roman" w:hAnsi="Times New Roman" w:cs="Times New Roman"/>
          <w:b/>
          <w:sz w:val="24"/>
          <w:szCs w:val="24"/>
        </w:rPr>
      </w:pPr>
    </w:p>
    <w:p w14:paraId="2E404557" w14:textId="562F69CC" w:rsidR="00BB77EA" w:rsidRPr="00A07228" w:rsidRDefault="00390012" w:rsidP="00A07228">
      <w:pPr>
        <w:spacing w:after="0" w:line="360" w:lineRule="auto"/>
        <w:rPr>
          <w:rFonts w:ascii="Times New Roman" w:eastAsia="Times New Roman" w:hAnsi="Times New Roman" w:cs="Times New Roman"/>
          <w:b/>
          <w:sz w:val="24"/>
          <w:szCs w:val="24"/>
        </w:rPr>
      </w:pPr>
      <w:r w:rsidRPr="00A07228">
        <w:rPr>
          <w:rFonts w:ascii="Times New Roman" w:eastAsia="Times New Roman" w:hAnsi="Times New Roman" w:cs="Times New Roman"/>
          <w:b/>
          <w:sz w:val="24"/>
          <w:szCs w:val="24"/>
        </w:rPr>
        <w:t xml:space="preserve">DAFTAR </w:t>
      </w:r>
      <w:r w:rsidR="00FB59D3" w:rsidRPr="00A07228">
        <w:rPr>
          <w:rFonts w:ascii="Times New Roman" w:eastAsia="Times New Roman" w:hAnsi="Times New Roman" w:cs="Times New Roman"/>
          <w:b/>
          <w:sz w:val="24"/>
          <w:szCs w:val="24"/>
        </w:rPr>
        <w:t>PUSTAKA</w:t>
      </w:r>
    </w:p>
    <w:p w14:paraId="2CA652FF"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Adiatma, I. G. N. (2024). Dampak kunjungan wisatawan terhadap destinasi budaya.</w:t>
      </w:r>
      <w:r w:rsidRPr="00A07228">
        <w:rPr>
          <w:rFonts w:ascii="Times New Roman" w:eastAsia="Times New Roman" w:hAnsi="Times New Roman" w:cs="Times New Roman"/>
          <w:i/>
          <w:sz w:val="24"/>
          <w:szCs w:val="24"/>
          <w:lang w:val="id"/>
        </w:rPr>
        <w:t>Jurnal Pariwisata Nusantara, 6</w:t>
      </w:r>
      <w:r w:rsidRPr="00A07228">
        <w:rPr>
          <w:rFonts w:ascii="Times New Roman" w:eastAsia="Times New Roman" w:hAnsi="Times New Roman" w:cs="Times New Roman"/>
          <w:sz w:val="24"/>
          <w:szCs w:val="24"/>
          <w:lang w:val="id"/>
        </w:rPr>
        <w:t>(2), 77–90.</w:t>
      </w:r>
    </w:p>
    <w:p w14:paraId="03CABE62"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Archer, B. H. (1977). Tourism multipliers: The state of the art. </w:t>
      </w:r>
      <w:r w:rsidRPr="00A07228">
        <w:rPr>
          <w:rFonts w:ascii="Times New Roman" w:eastAsia="Times New Roman" w:hAnsi="Times New Roman" w:cs="Times New Roman"/>
          <w:i/>
          <w:sz w:val="24"/>
          <w:szCs w:val="24"/>
          <w:lang w:val="id"/>
        </w:rPr>
        <w:t>Tourism Management, 1</w:t>
      </w:r>
      <w:r w:rsidRPr="00A07228">
        <w:rPr>
          <w:rFonts w:ascii="Times New Roman" w:eastAsia="Times New Roman" w:hAnsi="Times New Roman" w:cs="Times New Roman"/>
          <w:sz w:val="24"/>
          <w:szCs w:val="24"/>
          <w:lang w:val="id"/>
        </w:rPr>
        <w:t>(1), 20–30.</w:t>
      </w:r>
    </w:p>
    <w:p w14:paraId="13F65C7E"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32"/>
          <w:szCs w:val="32"/>
          <w:lang w:val="en-US"/>
        </w:rPr>
      </w:pPr>
      <w:r w:rsidRPr="00A07228">
        <w:rPr>
          <w:rFonts w:ascii="Times New Roman" w:eastAsia="Times New Roman" w:hAnsi="Times New Roman" w:cs="Times New Roman"/>
          <w:sz w:val="24"/>
          <w:szCs w:val="24"/>
          <w:lang w:val="id"/>
        </w:rPr>
        <w:t xml:space="preserve">Archer, B. H., &amp; Fletcher, J. E. (1996). </w:t>
      </w:r>
      <w:r w:rsidRPr="00A07228">
        <w:rPr>
          <w:rFonts w:ascii="Times New Roman" w:eastAsia="Times New Roman" w:hAnsi="Times New Roman" w:cs="Times New Roman"/>
          <w:i/>
          <w:sz w:val="24"/>
          <w:szCs w:val="24"/>
          <w:lang w:val="id"/>
        </w:rPr>
        <w:t>The economic impact of tourism in developing countries</w:t>
      </w:r>
      <w:r w:rsidRPr="00A07228">
        <w:rPr>
          <w:rFonts w:ascii="Times New Roman" w:eastAsia="Times New Roman" w:hAnsi="Times New Roman" w:cs="Times New Roman"/>
          <w:sz w:val="24"/>
          <w:szCs w:val="24"/>
          <w:lang w:val="id"/>
        </w:rPr>
        <w:t>. Tourism Management Press.</w:t>
      </w:r>
      <w:r w:rsidRPr="00A07228">
        <w:t xml:space="preserve"> </w:t>
      </w:r>
      <w:hyperlink r:id="rId15" w:history="1">
        <w:r w:rsidRPr="00A826A1">
          <w:rPr>
            <w:rStyle w:val="Hyperlink"/>
            <w:rFonts w:ascii="Times New Roman" w:hAnsi="Times New Roman" w:cs="Times New Roman"/>
            <w:sz w:val="24"/>
            <w:szCs w:val="24"/>
          </w:rPr>
          <w:t>https://doi.org/10.1016/0160-7383(95)00041-0</w:t>
        </w:r>
      </w:hyperlink>
      <w:r>
        <w:rPr>
          <w:rFonts w:ascii="Times New Roman" w:hAnsi="Times New Roman" w:cs="Times New Roman"/>
          <w:sz w:val="24"/>
          <w:szCs w:val="24"/>
          <w:lang w:val="en-US"/>
        </w:rPr>
        <w:t xml:space="preserve"> </w:t>
      </w:r>
    </w:p>
    <w:p w14:paraId="6D470BA9"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Ardhana, I. K. (2005). </w:t>
      </w:r>
      <w:r w:rsidRPr="00A07228">
        <w:rPr>
          <w:rFonts w:ascii="Times New Roman" w:eastAsia="Times New Roman" w:hAnsi="Times New Roman" w:cs="Times New Roman"/>
          <w:i/>
          <w:sz w:val="24"/>
          <w:szCs w:val="24"/>
          <w:lang w:val="id"/>
        </w:rPr>
        <w:t>Kebudayaan Bali dalam dinamika global</w:t>
      </w:r>
      <w:r w:rsidRPr="00A07228">
        <w:rPr>
          <w:rFonts w:ascii="Times New Roman" w:eastAsia="Times New Roman" w:hAnsi="Times New Roman" w:cs="Times New Roman"/>
          <w:sz w:val="24"/>
          <w:szCs w:val="24"/>
          <w:lang w:val="id"/>
        </w:rPr>
        <w:t xml:space="preserve">. Pustaka Larasan. Ardika, I. W. (2015). </w:t>
      </w:r>
      <w:r w:rsidRPr="00A07228">
        <w:rPr>
          <w:rFonts w:ascii="Times New Roman" w:eastAsia="Times New Roman" w:hAnsi="Times New Roman" w:cs="Times New Roman"/>
          <w:i/>
          <w:sz w:val="24"/>
          <w:szCs w:val="24"/>
          <w:lang w:val="id"/>
        </w:rPr>
        <w:t>Pengelolaan warisan budaya</w:t>
      </w:r>
      <w:r w:rsidRPr="00A07228">
        <w:rPr>
          <w:rFonts w:ascii="Times New Roman" w:eastAsia="Times New Roman" w:hAnsi="Times New Roman" w:cs="Times New Roman"/>
          <w:sz w:val="24"/>
          <w:szCs w:val="24"/>
          <w:lang w:val="id"/>
        </w:rPr>
        <w:t>. Udayana University Press.</w:t>
      </w:r>
    </w:p>
    <w:p w14:paraId="599753F2"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Arikunto, S. (2002). </w:t>
      </w:r>
      <w:r w:rsidRPr="00A07228">
        <w:rPr>
          <w:rFonts w:ascii="Times New Roman" w:eastAsia="Times New Roman" w:hAnsi="Times New Roman" w:cs="Times New Roman"/>
          <w:i/>
          <w:sz w:val="24"/>
          <w:szCs w:val="24"/>
          <w:lang w:val="id"/>
        </w:rPr>
        <w:t>Prosedur penelitian: Suatu pendekatan praktik</w:t>
      </w:r>
      <w:r w:rsidRPr="00A07228">
        <w:rPr>
          <w:rFonts w:ascii="Times New Roman" w:eastAsia="Times New Roman" w:hAnsi="Times New Roman" w:cs="Times New Roman"/>
          <w:sz w:val="24"/>
          <w:szCs w:val="24"/>
          <w:lang w:val="id"/>
        </w:rPr>
        <w:t>. Rineka Cipta.</w:t>
      </w:r>
    </w:p>
    <w:p w14:paraId="1D7C4701"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Bishop, R. (1975). </w:t>
      </w:r>
      <w:r w:rsidRPr="00A07228">
        <w:rPr>
          <w:rFonts w:ascii="Times New Roman" w:eastAsia="Times New Roman" w:hAnsi="Times New Roman" w:cs="Times New Roman"/>
          <w:i/>
          <w:sz w:val="24"/>
          <w:szCs w:val="24"/>
          <w:lang w:val="id"/>
        </w:rPr>
        <w:t>Tourism and cultural change</w:t>
      </w:r>
      <w:r w:rsidRPr="00A07228">
        <w:rPr>
          <w:rFonts w:ascii="Times New Roman" w:eastAsia="Times New Roman" w:hAnsi="Times New Roman" w:cs="Times New Roman"/>
          <w:sz w:val="24"/>
          <w:szCs w:val="24"/>
          <w:lang w:val="id"/>
        </w:rPr>
        <w:t>. Pergamon Press.</w:t>
      </w:r>
    </w:p>
    <w:p w14:paraId="43BCADE8"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lastRenderedPageBreak/>
        <w:t xml:space="preserve">Bruner, E. M. (1995). </w:t>
      </w:r>
      <w:r w:rsidRPr="00A07228">
        <w:rPr>
          <w:rFonts w:ascii="Times New Roman" w:eastAsia="Times New Roman" w:hAnsi="Times New Roman" w:cs="Times New Roman"/>
          <w:i/>
          <w:sz w:val="24"/>
          <w:szCs w:val="24"/>
          <w:lang w:val="id"/>
        </w:rPr>
        <w:t>Culture on tour: Ethnographies of travel</w:t>
      </w:r>
      <w:r w:rsidRPr="00A07228">
        <w:rPr>
          <w:rFonts w:ascii="Times New Roman" w:eastAsia="Times New Roman" w:hAnsi="Times New Roman" w:cs="Times New Roman"/>
          <w:sz w:val="24"/>
          <w:szCs w:val="24"/>
          <w:lang w:val="id"/>
        </w:rPr>
        <w:t>. University of Chicago Press.</w:t>
      </w:r>
    </w:p>
    <w:p w14:paraId="38686E21"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Buckley, R. (2011). Sustainable tourism: Research and reality. </w:t>
      </w:r>
      <w:r w:rsidRPr="00A07228">
        <w:rPr>
          <w:rFonts w:ascii="Times New Roman" w:eastAsia="Times New Roman" w:hAnsi="Times New Roman" w:cs="Times New Roman"/>
          <w:i/>
          <w:sz w:val="24"/>
          <w:szCs w:val="24"/>
          <w:lang w:val="id"/>
        </w:rPr>
        <w:t>Annals of Tourism Research, 38</w:t>
      </w:r>
      <w:r w:rsidRPr="00A07228">
        <w:rPr>
          <w:rFonts w:ascii="Times New Roman" w:eastAsia="Times New Roman" w:hAnsi="Times New Roman" w:cs="Times New Roman"/>
          <w:sz w:val="24"/>
          <w:szCs w:val="24"/>
          <w:lang w:val="id"/>
        </w:rPr>
        <w:t>(4), 1233–1250.</w:t>
      </w:r>
    </w:p>
    <w:p w14:paraId="1955C175"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Buleleng, Dinas Kebudayaan Kabupaten. (2020). </w:t>
      </w:r>
      <w:r w:rsidRPr="00A07228">
        <w:rPr>
          <w:rFonts w:ascii="Times New Roman" w:eastAsia="Times New Roman" w:hAnsi="Times New Roman" w:cs="Times New Roman"/>
          <w:i/>
          <w:sz w:val="24"/>
          <w:szCs w:val="24"/>
          <w:lang w:val="id"/>
        </w:rPr>
        <w:t>Dokumen sejarah dan arsitektur Pura Maduwe Karang</w:t>
      </w:r>
      <w:r w:rsidRPr="00A07228">
        <w:rPr>
          <w:rFonts w:ascii="Times New Roman" w:eastAsia="Times New Roman" w:hAnsi="Times New Roman" w:cs="Times New Roman"/>
          <w:sz w:val="24"/>
          <w:szCs w:val="24"/>
          <w:lang w:val="id"/>
        </w:rPr>
        <w:t>. Dinas Kebudayaan Kabupaten Buleleng.</w:t>
      </w:r>
    </w:p>
    <w:p w14:paraId="09EB5456"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Buleleng, Dinas Pariwisata Kabupaten. (2017). </w:t>
      </w:r>
      <w:r w:rsidRPr="00A07228">
        <w:rPr>
          <w:rFonts w:ascii="Times New Roman" w:eastAsia="Times New Roman" w:hAnsi="Times New Roman" w:cs="Times New Roman"/>
          <w:i/>
          <w:sz w:val="24"/>
          <w:szCs w:val="24"/>
          <w:lang w:val="id"/>
        </w:rPr>
        <w:t>Laporan pengelolaan dan dokumentasi Pura Maduwe Karang</w:t>
      </w:r>
      <w:r w:rsidRPr="00A07228">
        <w:rPr>
          <w:rFonts w:ascii="Times New Roman" w:eastAsia="Times New Roman" w:hAnsi="Times New Roman" w:cs="Times New Roman"/>
          <w:sz w:val="24"/>
          <w:szCs w:val="24"/>
          <w:lang w:val="id"/>
        </w:rPr>
        <w:t>. Dispar Kabupaten Buleleng.</w:t>
      </w:r>
    </w:p>
    <w:p w14:paraId="240F2EE0"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Butler, R. W. (1980). The concept of a tourism area cycle of evolution. </w:t>
      </w:r>
      <w:r w:rsidRPr="00A07228">
        <w:rPr>
          <w:rFonts w:ascii="Times New Roman" w:eastAsia="Times New Roman" w:hAnsi="Times New Roman" w:cs="Times New Roman"/>
          <w:i/>
          <w:sz w:val="24"/>
          <w:szCs w:val="24"/>
          <w:lang w:val="id"/>
        </w:rPr>
        <w:t>The Canadian Geographer, 24</w:t>
      </w:r>
      <w:r w:rsidRPr="00A07228">
        <w:rPr>
          <w:rFonts w:ascii="Times New Roman" w:eastAsia="Times New Roman" w:hAnsi="Times New Roman" w:cs="Times New Roman"/>
          <w:sz w:val="24"/>
          <w:szCs w:val="24"/>
          <w:lang w:val="id"/>
        </w:rPr>
        <w:t>(1), 5–12.</w:t>
      </w:r>
      <w:r w:rsidRPr="00A07228">
        <w:t xml:space="preserve"> </w:t>
      </w:r>
      <w:hyperlink r:id="rId16" w:tgtFrame="_blank" w:history="1">
        <w:r w:rsidRPr="00A07228">
          <w:rPr>
            <w:rStyle w:val="Hyperlink"/>
            <w:rFonts w:ascii="Times New Roman" w:hAnsi="Times New Roman" w:cs="Times New Roman"/>
            <w:sz w:val="24"/>
            <w:szCs w:val="24"/>
          </w:rPr>
          <w:t>https://doi.org/10.1111/j.1541-0064.1980.tb00970.x</w:t>
        </w:r>
      </w:hyperlink>
    </w:p>
    <w:p w14:paraId="758613B9"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Carson, R. (1962). </w:t>
      </w:r>
      <w:r w:rsidRPr="00A07228">
        <w:rPr>
          <w:rFonts w:ascii="Times New Roman" w:eastAsia="Times New Roman" w:hAnsi="Times New Roman" w:cs="Times New Roman"/>
          <w:i/>
          <w:sz w:val="24"/>
          <w:szCs w:val="24"/>
          <w:lang w:val="id"/>
        </w:rPr>
        <w:t>Silent spring</w:t>
      </w:r>
      <w:r w:rsidRPr="00A07228">
        <w:rPr>
          <w:rFonts w:ascii="Times New Roman" w:eastAsia="Times New Roman" w:hAnsi="Times New Roman" w:cs="Times New Roman"/>
          <w:sz w:val="24"/>
          <w:szCs w:val="24"/>
          <w:lang w:val="id"/>
        </w:rPr>
        <w:t>. Houghton Mifflin.</w:t>
      </w:r>
    </w:p>
    <w:p w14:paraId="33AFA3EF"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CBI.</w:t>
      </w:r>
      <w:r w:rsidRPr="00A07228">
        <w:rPr>
          <w:rFonts w:ascii="Times New Roman" w:eastAsia="Times New Roman" w:hAnsi="Times New Roman" w:cs="Times New Roman"/>
          <w:sz w:val="24"/>
          <w:szCs w:val="24"/>
          <w:lang w:val="id"/>
        </w:rPr>
        <w:tab/>
        <w:t>(2023).</w:t>
      </w:r>
      <w:r w:rsidRPr="00A07228">
        <w:rPr>
          <w:rFonts w:ascii="Times New Roman" w:eastAsia="Times New Roman" w:hAnsi="Times New Roman" w:cs="Times New Roman"/>
          <w:sz w:val="24"/>
          <w:szCs w:val="24"/>
          <w:lang w:val="id"/>
        </w:rPr>
        <w:tab/>
      </w:r>
      <w:r w:rsidRPr="00A07228">
        <w:rPr>
          <w:rFonts w:ascii="Times New Roman" w:eastAsia="Times New Roman" w:hAnsi="Times New Roman" w:cs="Times New Roman"/>
          <w:i/>
          <w:sz w:val="24"/>
          <w:szCs w:val="24"/>
          <w:lang w:val="id"/>
        </w:rPr>
        <w:t>Community-based</w:t>
      </w:r>
      <w:r w:rsidRPr="00A07228">
        <w:rPr>
          <w:rFonts w:ascii="Times New Roman" w:eastAsia="Times New Roman" w:hAnsi="Times New Roman" w:cs="Times New Roman"/>
          <w:i/>
          <w:sz w:val="24"/>
          <w:szCs w:val="24"/>
          <w:lang w:val="id"/>
        </w:rPr>
        <w:tab/>
        <w:t>tourism</w:t>
      </w:r>
      <w:r w:rsidRPr="00A07228">
        <w:rPr>
          <w:rFonts w:ascii="Times New Roman" w:eastAsia="Times New Roman" w:hAnsi="Times New Roman" w:cs="Times New Roman"/>
          <w:i/>
          <w:sz w:val="24"/>
          <w:szCs w:val="24"/>
          <w:lang w:val="id"/>
        </w:rPr>
        <w:tab/>
        <w:t>and</w:t>
      </w:r>
      <w:r w:rsidRPr="00A07228">
        <w:rPr>
          <w:rFonts w:ascii="Times New Roman" w:eastAsia="Times New Roman" w:hAnsi="Times New Roman" w:cs="Times New Roman"/>
          <w:i/>
          <w:sz w:val="24"/>
          <w:szCs w:val="24"/>
          <w:lang w:val="id"/>
        </w:rPr>
        <w:tab/>
        <w:t>sustainable</w:t>
      </w:r>
      <w:r w:rsidRPr="00A07228">
        <w:rPr>
          <w:rFonts w:ascii="Times New Roman" w:eastAsia="Times New Roman" w:hAnsi="Times New Roman" w:cs="Times New Roman"/>
          <w:i/>
          <w:sz w:val="24"/>
          <w:szCs w:val="24"/>
          <w:lang w:val="id"/>
        </w:rPr>
        <w:tab/>
        <w:t>local</w:t>
      </w:r>
      <w:r w:rsidRPr="00A07228">
        <w:rPr>
          <w:rFonts w:ascii="Times New Roman" w:eastAsia="Times New Roman" w:hAnsi="Times New Roman" w:cs="Times New Roman"/>
          <w:i/>
          <w:sz w:val="24"/>
          <w:szCs w:val="24"/>
          <w:lang w:val="id"/>
        </w:rPr>
        <w:tab/>
        <w:t>economy</w:t>
      </w:r>
      <w:r w:rsidRPr="00A07228">
        <w:rPr>
          <w:rFonts w:ascii="Times New Roman" w:eastAsia="Times New Roman" w:hAnsi="Times New Roman" w:cs="Times New Roman"/>
          <w:sz w:val="24"/>
          <w:szCs w:val="24"/>
          <w:lang w:val="id"/>
        </w:rPr>
        <w:t>.Community-Based Initiatives.</w:t>
      </w:r>
    </w:p>
    <w:p w14:paraId="7430C7E3"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Choe, J., &amp; Seputra, I. K. A. (2022). Spiritual tourism and community resilience.</w:t>
      </w:r>
      <w:r w:rsidRPr="00A07228">
        <w:rPr>
          <w:rFonts w:ascii="Times New Roman" w:eastAsia="Times New Roman" w:hAnsi="Times New Roman" w:cs="Times New Roman"/>
          <w:i/>
          <w:sz w:val="24"/>
          <w:szCs w:val="24"/>
          <w:lang w:val="id"/>
        </w:rPr>
        <w:t>Journal of Heritage Tourism, 17</w:t>
      </w:r>
      <w:r w:rsidRPr="00A07228">
        <w:rPr>
          <w:rFonts w:ascii="Times New Roman" w:eastAsia="Times New Roman" w:hAnsi="Times New Roman" w:cs="Times New Roman"/>
          <w:sz w:val="24"/>
          <w:szCs w:val="24"/>
          <w:lang w:val="id"/>
        </w:rPr>
        <w:t>(4), 455–470.</w:t>
      </w:r>
    </w:p>
    <w:p w14:paraId="0E7134EC"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Fayol, H. (1916). </w:t>
      </w:r>
      <w:r w:rsidRPr="00A07228">
        <w:rPr>
          <w:rFonts w:ascii="Times New Roman" w:eastAsia="Times New Roman" w:hAnsi="Times New Roman" w:cs="Times New Roman"/>
          <w:i/>
          <w:sz w:val="24"/>
          <w:szCs w:val="24"/>
          <w:lang w:val="id"/>
        </w:rPr>
        <w:t>General and industrial management</w:t>
      </w:r>
      <w:r w:rsidRPr="00A07228">
        <w:rPr>
          <w:rFonts w:ascii="Times New Roman" w:eastAsia="Times New Roman" w:hAnsi="Times New Roman" w:cs="Times New Roman"/>
          <w:sz w:val="24"/>
          <w:szCs w:val="24"/>
          <w:lang w:val="id"/>
        </w:rPr>
        <w:t>. Paris: Dunod.</w:t>
      </w:r>
    </w:p>
    <w:p w14:paraId="2807F31D"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Hunter, C., &amp; Green, H. (1995). </w:t>
      </w:r>
      <w:r w:rsidRPr="00A07228">
        <w:rPr>
          <w:rFonts w:ascii="Times New Roman" w:eastAsia="Times New Roman" w:hAnsi="Times New Roman" w:cs="Times New Roman"/>
          <w:i/>
          <w:sz w:val="24"/>
          <w:szCs w:val="24"/>
          <w:lang w:val="id"/>
        </w:rPr>
        <w:t xml:space="preserve">Tourism and the environment: A sustainable relationship? </w:t>
      </w:r>
      <w:r w:rsidRPr="00A07228">
        <w:rPr>
          <w:rFonts w:ascii="Times New Roman" w:eastAsia="Times New Roman" w:hAnsi="Times New Roman" w:cs="Times New Roman"/>
          <w:sz w:val="24"/>
          <w:szCs w:val="24"/>
          <w:lang w:val="id"/>
        </w:rPr>
        <w:t>Routledge.</w:t>
      </w:r>
    </w:p>
    <w:p w14:paraId="54066DE9"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ICOMOS. (1999). </w:t>
      </w:r>
      <w:r w:rsidRPr="00A07228">
        <w:rPr>
          <w:rFonts w:ascii="Times New Roman" w:eastAsia="Times New Roman" w:hAnsi="Times New Roman" w:cs="Times New Roman"/>
          <w:i/>
          <w:sz w:val="24"/>
          <w:szCs w:val="24"/>
          <w:lang w:val="id"/>
        </w:rPr>
        <w:t>International cultural tourism charter</w:t>
      </w:r>
      <w:r w:rsidRPr="00A07228">
        <w:rPr>
          <w:rFonts w:ascii="Times New Roman" w:eastAsia="Times New Roman" w:hAnsi="Times New Roman" w:cs="Times New Roman"/>
          <w:sz w:val="24"/>
          <w:szCs w:val="24"/>
          <w:lang w:val="id"/>
        </w:rPr>
        <w:t>. ICOMOS.</w:t>
      </w:r>
    </w:p>
    <w:p w14:paraId="15B35D56"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Kusherdyana, &amp; Muslim, M. (2024). Pengelolaan sumber daya alam berbasis masyarakat. </w:t>
      </w:r>
      <w:r w:rsidRPr="00A07228">
        <w:rPr>
          <w:rFonts w:ascii="Times New Roman" w:eastAsia="Times New Roman" w:hAnsi="Times New Roman" w:cs="Times New Roman"/>
          <w:i/>
          <w:sz w:val="24"/>
          <w:szCs w:val="24"/>
          <w:lang w:val="id"/>
        </w:rPr>
        <w:t>Jurnal Pengelolaan Lingkungan</w:t>
      </w:r>
      <w:r w:rsidRPr="00A07228">
        <w:rPr>
          <w:rFonts w:ascii="Times New Roman" w:eastAsia="Times New Roman" w:hAnsi="Times New Roman" w:cs="Times New Roman"/>
          <w:sz w:val="24"/>
          <w:szCs w:val="24"/>
          <w:lang w:val="id"/>
        </w:rPr>
        <w:t>, 10(2), 66–80.</w:t>
      </w:r>
    </w:p>
    <w:p w14:paraId="1D106FFB"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Lansing, J. S. (1991). </w:t>
      </w:r>
      <w:r w:rsidRPr="00A07228">
        <w:rPr>
          <w:rFonts w:ascii="Times New Roman" w:eastAsia="Times New Roman" w:hAnsi="Times New Roman" w:cs="Times New Roman"/>
          <w:i/>
          <w:sz w:val="24"/>
          <w:szCs w:val="24"/>
          <w:lang w:val="id"/>
        </w:rPr>
        <w:t>Priests and programmers: Technologies of power in the engineered landscape of Bali</w:t>
      </w:r>
      <w:r w:rsidRPr="00A07228">
        <w:rPr>
          <w:rFonts w:ascii="Times New Roman" w:eastAsia="Times New Roman" w:hAnsi="Times New Roman" w:cs="Times New Roman"/>
          <w:sz w:val="24"/>
          <w:szCs w:val="24"/>
          <w:lang w:val="id"/>
        </w:rPr>
        <w:t>. Princeton University Press.</w:t>
      </w:r>
      <w:r w:rsidRPr="00A07228">
        <w:t xml:space="preserve"> </w:t>
      </w:r>
      <w:hyperlink r:id="rId17" w:tgtFrame="_blank" w:history="1">
        <w:r w:rsidRPr="00A07228">
          <w:rPr>
            <w:rStyle w:val="Hyperlink"/>
            <w:rFonts w:ascii="Times New Roman" w:hAnsi="Times New Roman" w:cs="Times New Roman"/>
            <w:sz w:val="24"/>
            <w:szCs w:val="24"/>
          </w:rPr>
          <w:t>https://doi.org/10.1111/j.1541-0064.1980.tb00970.x</w:t>
        </w:r>
      </w:hyperlink>
    </w:p>
    <w:p w14:paraId="1AA4AB74"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Mulyawan, I. W. (2022). Pengelolaan pariwisata budaya Bali. </w:t>
      </w:r>
      <w:r w:rsidRPr="00A07228">
        <w:rPr>
          <w:rFonts w:ascii="Times New Roman" w:eastAsia="Times New Roman" w:hAnsi="Times New Roman" w:cs="Times New Roman"/>
          <w:i/>
          <w:sz w:val="24"/>
          <w:szCs w:val="24"/>
          <w:lang w:val="id"/>
        </w:rPr>
        <w:t>Jurnal Kajian Budaya</w:t>
      </w:r>
      <w:r w:rsidRPr="00A07228">
        <w:rPr>
          <w:rFonts w:ascii="Times New Roman" w:eastAsia="Times New Roman" w:hAnsi="Times New Roman" w:cs="Times New Roman"/>
          <w:sz w:val="24"/>
          <w:szCs w:val="24"/>
          <w:lang w:val="id"/>
        </w:rPr>
        <w:t>, 7(1), 25–39.</w:t>
      </w:r>
    </w:p>
    <w:p w14:paraId="3A524E9E"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Nana, A. (2021). Religious tourism and local economic sustainability. </w:t>
      </w:r>
      <w:r w:rsidRPr="00A07228">
        <w:rPr>
          <w:rFonts w:ascii="Times New Roman" w:eastAsia="Times New Roman" w:hAnsi="Times New Roman" w:cs="Times New Roman"/>
          <w:i/>
          <w:sz w:val="24"/>
          <w:szCs w:val="24"/>
          <w:lang w:val="id"/>
        </w:rPr>
        <w:t>Journal of Religious Tourism Studies</w:t>
      </w:r>
      <w:r w:rsidRPr="00A07228">
        <w:rPr>
          <w:rFonts w:ascii="Times New Roman" w:eastAsia="Times New Roman" w:hAnsi="Times New Roman" w:cs="Times New Roman"/>
          <w:sz w:val="24"/>
          <w:szCs w:val="24"/>
          <w:lang w:val="id"/>
        </w:rPr>
        <w:t>, 6(2), 101–115.</w:t>
      </w:r>
    </w:p>
    <w:p w14:paraId="029ED633"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Okazaki, E., &amp; Garzón Vásquez, M. (2023). Community-based tourism and cultural sustainability. </w:t>
      </w:r>
      <w:r w:rsidRPr="00A07228">
        <w:rPr>
          <w:rFonts w:ascii="Times New Roman" w:eastAsia="Times New Roman" w:hAnsi="Times New Roman" w:cs="Times New Roman"/>
          <w:i/>
          <w:sz w:val="24"/>
          <w:szCs w:val="24"/>
          <w:lang w:val="id"/>
        </w:rPr>
        <w:t>Journal of Cultural Tourism</w:t>
      </w:r>
      <w:r w:rsidRPr="00A07228">
        <w:rPr>
          <w:rFonts w:ascii="Times New Roman" w:eastAsia="Times New Roman" w:hAnsi="Times New Roman" w:cs="Times New Roman"/>
          <w:sz w:val="24"/>
          <w:szCs w:val="24"/>
          <w:lang w:val="id"/>
        </w:rPr>
        <w:t>, 15(1), 33–49.</w:t>
      </w:r>
    </w:p>
    <w:p w14:paraId="228C0AFE"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Pearce, P. L. (1997). Tourism and visitor experience. </w:t>
      </w:r>
      <w:r w:rsidRPr="00A07228">
        <w:rPr>
          <w:rFonts w:ascii="Times New Roman" w:eastAsia="Times New Roman" w:hAnsi="Times New Roman" w:cs="Times New Roman"/>
          <w:i/>
          <w:sz w:val="24"/>
          <w:szCs w:val="24"/>
          <w:lang w:val="id"/>
        </w:rPr>
        <w:t>Journal of Travel Research, 35</w:t>
      </w:r>
      <w:r w:rsidRPr="00A07228">
        <w:rPr>
          <w:rFonts w:ascii="Times New Roman" w:eastAsia="Times New Roman" w:hAnsi="Times New Roman" w:cs="Times New Roman"/>
          <w:sz w:val="24"/>
          <w:szCs w:val="24"/>
          <w:lang w:val="id"/>
        </w:rPr>
        <w:t>(3), 3–10.</w:t>
      </w:r>
    </w:p>
    <w:p w14:paraId="718E690C"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Prasetyo, B. (2023). Kebijakan pengelolaan destinasi budaya. </w:t>
      </w:r>
      <w:r w:rsidRPr="00A07228">
        <w:rPr>
          <w:rFonts w:ascii="Times New Roman" w:eastAsia="Times New Roman" w:hAnsi="Times New Roman" w:cs="Times New Roman"/>
          <w:i/>
          <w:sz w:val="24"/>
          <w:szCs w:val="24"/>
          <w:lang w:val="id"/>
        </w:rPr>
        <w:t>Jurnal Kebijakan Publik</w:t>
      </w:r>
      <w:r w:rsidRPr="00A07228">
        <w:rPr>
          <w:rFonts w:ascii="Times New Roman" w:eastAsia="Times New Roman" w:hAnsi="Times New Roman" w:cs="Times New Roman"/>
          <w:sz w:val="24"/>
          <w:szCs w:val="24"/>
          <w:lang w:val="id"/>
        </w:rPr>
        <w:t>, 14(1), 33–48.</w:t>
      </w:r>
    </w:p>
    <w:p w14:paraId="7F60D9BB"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Rangkuti, F. (2019). </w:t>
      </w:r>
      <w:r w:rsidRPr="00A07228">
        <w:rPr>
          <w:rFonts w:ascii="Times New Roman" w:eastAsia="Times New Roman" w:hAnsi="Times New Roman" w:cs="Times New Roman"/>
          <w:i/>
          <w:sz w:val="24"/>
          <w:szCs w:val="24"/>
          <w:lang w:val="id"/>
        </w:rPr>
        <w:t>Analisis SWOT: Teknik membedah kasus bisnis</w:t>
      </w:r>
      <w:r w:rsidRPr="00A07228">
        <w:rPr>
          <w:rFonts w:ascii="Times New Roman" w:eastAsia="Times New Roman" w:hAnsi="Times New Roman" w:cs="Times New Roman"/>
          <w:sz w:val="24"/>
          <w:szCs w:val="24"/>
          <w:lang w:val="id"/>
        </w:rPr>
        <w:t>. Gramedia Pustaka Utama.</w:t>
      </w:r>
    </w:p>
    <w:p w14:paraId="418DDC2F"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Sekolah Bisnis dan Manajemen Institut Teknologi Bandung. (2024). </w:t>
      </w:r>
      <w:r w:rsidRPr="00A07228">
        <w:rPr>
          <w:rFonts w:ascii="Times New Roman" w:eastAsia="Times New Roman" w:hAnsi="Times New Roman" w:cs="Times New Roman"/>
          <w:i/>
          <w:sz w:val="24"/>
          <w:szCs w:val="24"/>
          <w:lang w:val="id"/>
        </w:rPr>
        <w:t>Kajian pariwisata berkelanjutan dan dampak ekonomi</w:t>
      </w:r>
      <w:r w:rsidRPr="00A07228">
        <w:rPr>
          <w:rFonts w:ascii="Times New Roman" w:eastAsia="Times New Roman" w:hAnsi="Times New Roman" w:cs="Times New Roman"/>
          <w:sz w:val="24"/>
          <w:szCs w:val="24"/>
          <w:lang w:val="id"/>
        </w:rPr>
        <w:t>. SBM ITB.</w:t>
      </w:r>
    </w:p>
    <w:p w14:paraId="7A44DDA6"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Suwita, I. N. (2025). Kearifan lokal dan pariwisata spiritual Bali. </w:t>
      </w:r>
      <w:r w:rsidRPr="00A07228">
        <w:rPr>
          <w:rFonts w:ascii="Times New Roman" w:eastAsia="Times New Roman" w:hAnsi="Times New Roman" w:cs="Times New Roman"/>
          <w:i/>
          <w:sz w:val="24"/>
          <w:szCs w:val="24"/>
          <w:lang w:val="id"/>
        </w:rPr>
        <w:t>Jurnal Budaya Bali</w:t>
      </w:r>
      <w:r w:rsidRPr="00A07228">
        <w:rPr>
          <w:rFonts w:ascii="Times New Roman" w:eastAsia="Times New Roman" w:hAnsi="Times New Roman" w:cs="Times New Roman"/>
          <w:sz w:val="24"/>
          <w:szCs w:val="24"/>
          <w:lang w:val="id"/>
        </w:rPr>
        <w:t>, 9(1), 1–14.</w:t>
      </w:r>
    </w:p>
    <w:p w14:paraId="3EF81CB2"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The Tourism Institute. (2023). </w:t>
      </w:r>
      <w:r w:rsidRPr="00A07228">
        <w:rPr>
          <w:rFonts w:ascii="Times New Roman" w:eastAsia="Times New Roman" w:hAnsi="Times New Roman" w:cs="Times New Roman"/>
          <w:i/>
          <w:sz w:val="24"/>
          <w:szCs w:val="24"/>
          <w:lang w:val="id"/>
        </w:rPr>
        <w:t>Tourism and local economic development</w:t>
      </w:r>
      <w:r w:rsidRPr="00A07228">
        <w:rPr>
          <w:rFonts w:ascii="Times New Roman" w:eastAsia="Times New Roman" w:hAnsi="Times New Roman" w:cs="Times New Roman"/>
          <w:sz w:val="24"/>
          <w:szCs w:val="24"/>
          <w:lang w:val="id"/>
        </w:rPr>
        <w:t>. Tourism Institute Publications.</w:t>
      </w:r>
    </w:p>
    <w:p w14:paraId="4F71A803"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lastRenderedPageBreak/>
        <w:t xml:space="preserve">UNESCO. (2003). </w:t>
      </w:r>
      <w:r w:rsidRPr="00A07228">
        <w:rPr>
          <w:rFonts w:ascii="Times New Roman" w:eastAsia="Times New Roman" w:hAnsi="Times New Roman" w:cs="Times New Roman"/>
          <w:i/>
          <w:sz w:val="24"/>
          <w:szCs w:val="24"/>
          <w:lang w:val="id"/>
        </w:rPr>
        <w:t>Cultural tourism and heritage preservation</w:t>
      </w:r>
      <w:r w:rsidRPr="00A07228">
        <w:rPr>
          <w:rFonts w:ascii="Times New Roman" w:eastAsia="Times New Roman" w:hAnsi="Times New Roman" w:cs="Times New Roman"/>
          <w:sz w:val="24"/>
          <w:szCs w:val="24"/>
          <w:lang w:val="id"/>
        </w:rPr>
        <w:t xml:space="preserve">. UNESCO Publishing.Universitas Pendidikan Ganesha. (2020). </w:t>
      </w:r>
      <w:r w:rsidRPr="00A07228">
        <w:rPr>
          <w:rFonts w:ascii="Times New Roman" w:eastAsia="Times New Roman" w:hAnsi="Times New Roman" w:cs="Times New Roman"/>
          <w:i/>
          <w:sz w:val="24"/>
          <w:szCs w:val="24"/>
          <w:lang w:val="id"/>
        </w:rPr>
        <w:t>Pengembangan pariwisata budaya berkelanjutan di Bali Utara</w:t>
      </w:r>
      <w:r w:rsidRPr="00A07228">
        <w:rPr>
          <w:rFonts w:ascii="Times New Roman" w:eastAsia="Times New Roman" w:hAnsi="Times New Roman" w:cs="Times New Roman"/>
          <w:sz w:val="24"/>
          <w:szCs w:val="24"/>
          <w:lang w:val="id"/>
        </w:rPr>
        <w:t>. Undiksha Press.</w:t>
      </w:r>
    </w:p>
    <w:p w14:paraId="564762A4"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Wardana, I. M., et al. (2022). Adat institutions and sustainable tourism governance.</w:t>
      </w:r>
      <w:r w:rsidRPr="00A07228">
        <w:rPr>
          <w:rFonts w:ascii="Times New Roman" w:eastAsia="Times New Roman" w:hAnsi="Times New Roman" w:cs="Times New Roman"/>
          <w:i/>
          <w:sz w:val="24"/>
          <w:szCs w:val="24"/>
          <w:lang w:val="id"/>
        </w:rPr>
        <w:t>Journal of Sustainable Cultural Tourism, 4</w:t>
      </w:r>
      <w:r w:rsidRPr="00A07228">
        <w:rPr>
          <w:rFonts w:ascii="Times New Roman" w:eastAsia="Times New Roman" w:hAnsi="Times New Roman" w:cs="Times New Roman"/>
          <w:sz w:val="24"/>
          <w:szCs w:val="24"/>
          <w:lang w:val="id"/>
        </w:rPr>
        <w:t>(2), 101–115.</w:t>
      </w:r>
    </w:p>
    <w:p w14:paraId="0BA00878"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 xml:space="preserve">Yoeti, O. A. (2008). </w:t>
      </w:r>
      <w:r w:rsidRPr="00A07228">
        <w:rPr>
          <w:rFonts w:ascii="Times New Roman" w:eastAsia="Times New Roman" w:hAnsi="Times New Roman" w:cs="Times New Roman"/>
          <w:i/>
          <w:sz w:val="24"/>
          <w:szCs w:val="24"/>
          <w:lang w:val="id"/>
        </w:rPr>
        <w:t>Perencanaan dan pengembangan pariwisata</w:t>
      </w:r>
      <w:r w:rsidRPr="00A07228">
        <w:rPr>
          <w:rFonts w:ascii="Times New Roman" w:eastAsia="Times New Roman" w:hAnsi="Times New Roman" w:cs="Times New Roman"/>
          <w:sz w:val="24"/>
          <w:szCs w:val="24"/>
          <w:lang w:val="id"/>
        </w:rPr>
        <w:t>. Pradnya Paramita.</w:t>
      </w:r>
    </w:p>
    <w:p w14:paraId="1571A3BC" w14:textId="77777777" w:rsidR="00A07228" w:rsidRPr="00A07228" w:rsidRDefault="00A07228" w:rsidP="00A07228">
      <w:pPr>
        <w:spacing w:after="120" w:line="240" w:lineRule="auto"/>
        <w:ind w:left="567" w:hanging="567"/>
        <w:jc w:val="both"/>
        <w:rPr>
          <w:rFonts w:ascii="Times New Roman" w:eastAsia="Times New Roman" w:hAnsi="Times New Roman" w:cs="Times New Roman"/>
          <w:sz w:val="24"/>
          <w:szCs w:val="24"/>
          <w:lang w:val="id"/>
        </w:rPr>
      </w:pPr>
      <w:r w:rsidRPr="00A07228">
        <w:rPr>
          <w:rFonts w:ascii="Times New Roman" w:eastAsia="Times New Roman" w:hAnsi="Times New Roman" w:cs="Times New Roman"/>
          <w:sz w:val="24"/>
          <w:szCs w:val="24"/>
          <w:lang w:val="id"/>
        </w:rPr>
        <w:t>Zhuang, X., Yao, Y., &amp; Li, J. (2019). Cultural norms and tourist behavior.</w:t>
      </w:r>
      <w:r w:rsidRPr="00A07228">
        <w:rPr>
          <w:rFonts w:ascii="Times New Roman" w:eastAsia="Times New Roman" w:hAnsi="Times New Roman" w:cs="Times New Roman"/>
          <w:i/>
          <w:sz w:val="24"/>
          <w:szCs w:val="24"/>
          <w:lang w:val="id"/>
        </w:rPr>
        <w:t>Sustainability, 11</w:t>
      </w:r>
      <w:r w:rsidRPr="00A07228">
        <w:rPr>
          <w:rFonts w:ascii="Times New Roman" w:eastAsia="Times New Roman" w:hAnsi="Times New Roman" w:cs="Times New Roman"/>
          <w:sz w:val="24"/>
          <w:szCs w:val="24"/>
          <w:lang w:val="id"/>
        </w:rPr>
        <w:t>(12), 3456.</w:t>
      </w:r>
      <w:r w:rsidRPr="00A07228">
        <w:t xml:space="preserve"> </w:t>
      </w:r>
      <w:hyperlink r:id="rId18" w:tgtFrame="_blank" w:history="1">
        <w:r w:rsidRPr="00A07228">
          <w:rPr>
            <w:rStyle w:val="Hyperlink"/>
            <w:rFonts w:ascii="Times New Roman" w:hAnsi="Times New Roman" w:cs="Times New Roman"/>
            <w:sz w:val="24"/>
            <w:szCs w:val="24"/>
          </w:rPr>
          <w:t>https://doi.org/10.3390/su11030840</w:t>
        </w:r>
      </w:hyperlink>
    </w:p>
    <w:sectPr w:rsidR="00A07228" w:rsidRPr="00A07228" w:rsidSect="00A0722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0" w:gutter="0"/>
      <w:pgNumType w:start="4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C118" w14:textId="77777777" w:rsidR="007677B6" w:rsidRDefault="007677B6">
      <w:pPr>
        <w:spacing w:after="0" w:line="240" w:lineRule="auto"/>
      </w:pPr>
      <w:r>
        <w:separator/>
      </w:r>
    </w:p>
  </w:endnote>
  <w:endnote w:type="continuationSeparator" w:id="0">
    <w:p w14:paraId="18617100" w14:textId="77777777" w:rsidR="007677B6" w:rsidRDefault="0076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6385" w14:textId="77777777" w:rsidR="003F1C8A" w:rsidRDefault="003F1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44AF" w14:textId="77777777" w:rsidR="00A07228" w:rsidRPr="00CF6BF3" w:rsidRDefault="00A07228" w:rsidP="00A07228">
    <w:pPr>
      <w:tabs>
        <w:tab w:val="center" w:pos="4513"/>
        <w:tab w:val="right" w:pos="9026"/>
      </w:tabs>
      <w:rPr>
        <w:rFonts w:ascii="Tahoma" w:hAnsi="Tahoma" w:cs="Tahoma"/>
        <w:sz w:val="20"/>
        <w:szCs w:val="20"/>
        <w:lang w:val="en-US"/>
      </w:rPr>
    </w:pPr>
    <w:r w:rsidRPr="006C7231">
      <w:rPr>
        <w:rFonts w:ascii="Tahoma" w:hAnsi="Tahoma" w:cs="Tahoma"/>
        <w:noProof/>
        <w:lang w:val="en-US"/>
      </w:rPr>
      <mc:AlternateContent>
        <mc:Choice Requires="wps">
          <w:drawing>
            <wp:anchor distT="0" distB="0" distL="114298" distR="114298" simplePos="0" relativeHeight="251660800" behindDoc="0" locked="0" layoutInCell="1" allowOverlap="1" wp14:anchorId="505BF8F9" wp14:editId="736B3BD9">
              <wp:simplePos x="0" y="0"/>
              <wp:positionH relativeFrom="column">
                <wp:posOffset>325755</wp:posOffset>
              </wp:positionH>
              <wp:positionV relativeFrom="paragraph">
                <wp:posOffset>-95250</wp:posOffset>
              </wp:positionV>
              <wp:extent cx="0" cy="360045"/>
              <wp:effectExtent l="0" t="0" r="19050" b="20955"/>
              <wp:wrapNone/>
              <wp:docPr id="3"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AD1A1B1" id="_x0000_t32" coordsize="21600,21600" o:spt="32" o:oned="t" path="m,l21600,21600e" filled="f">
              <v:path arrowok="t" fillok="f" o:connecttype="none"/>
              <o:lock v:ext="edit" shapetype="t"/>
            </v:shapetype>
            <v:shape id="Straight Arrow Connector 657" o:spid="_x0000_s1026" type="#_x0000_t32" style="position:absolute;margin-left:25.65pt;margin-top:-7.5pt;width:0;height:28.35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85gEAANQDAAAOAAAAZHJzL2Uyb0RvYy54bWysU9uO0zAQfUfiHyy/06RdtouipivUsrys&#10;oFKXD5jaTmLhm8bepv17xk63sPCCEHmwPLczMyfHq/uTNeyoMGrvWj6f1ZwpJ7zUrm/5t6eHdx84&#10;iwmcBOOdavlZRX6/fvtmNYZGLfzgjVTICMTFZgwtH1IKTVVFMSgLceaDchTsPFpIZGJfSYSR0K2p&#10;FnW9rEaPMqAXKkbybqcgXxf8rlMife26qBIzLafZUjmxnId8VusVND1CGLS4jAH/MIUF7ajpFWoL&#10;Cdgz6j+grBboo+/STHhb+a7TQpUdaJt5/ds2+wGCKrsQOTFcaYr/D1Z8Oe6QadnyG84cWPpF+4Sg&#10;+yGxj4h+ZBvvHNHokS1v7zJfY4gNlW3cDvPG4uT24dGL75Fi1atgNmKY0k4d2pxOK7NT4f985V+d&#10;EhOTU5D3ZlnX729zqwqal7qAMX1W3rJ8aXm8DHmdbl7oh+NjTFPhS0Fu6vyDNob80BjHRhLq4q4m&#10;OQggyXUGEl1tIBKi6wtO9EbLXJNLIvaHjUF2hCyi8l2Ge5WWG24hDlNeCU3yQv/sZGk+KJCfnGTp&#10;HIhoRy+C52mskpwZRQ8o30pmAm3+JpMYMu7C+0R1Jv3g5XmHmYdskXQKlReZZ23+apesn49x/QMA&#10;AP//AwBQSwMEFAAGAAgAAAAhAI2djrPbAAAACAEAAA8AAABkcnMvZG93bnJldi54bWxMj8FOwzAM&#10;hu9IvEPkSdy2tLBuU6k7ARLniW4Xbm7jNdWapGqytbw9gQscbX/6/f3Ffja9uPHoO2cR0lUCgm3j&#10;VGdbhNPxfbkD4QNZRb2zjPDFHvbl/V1BuXKT/eBbFVoRQ6zPCUGHMORS+kazIb9yA9t4O7vRUIjj&#10;2Eo10hTDTS8fk2QjDXU2ftA08Jvm5lJdDcJ2rT4dbV6zOpsOx8BnXe0OM+LDYn55BhF4Dn8w/OhH&#10;dSijU+2uVnnRI2TpUyQRlmkWO0Xgd1EjrNMtyLKQ/wuU3wAAAP//AwBQSwECLQAUAAYACAAAACEA&#10;toM4kv4AAADhAQAAEwAAAAAAAAAAAAAAAAAAAAAAW0NvbnRlbnRfVHlwZXNdLnhtbFBLAQItABQA&#10;BgAIAAAAIQA4/SH/1gAAAJQBAAALAAAAAAAAAAAAAAAAAC8BAABfcmVscy8ucmVsc1BLAQItABQA&#10;BgAIAAAAIQCpxV+85gEAANQDAAAOAAAAAAAAAAAAAAAAAC4CAABkcnMvZTJvRG9jLnhtbFBLAQIt&#10;ABQABgAIAAAAIQCNnY6z2wAAAAgBAAAPAAAAAAAAAAAAAAAAAEAEAABkcnMvZG93bnJldi54bWxQ&#10;SwUGAAAAAAQABADzAAAASAUAAAAA&#10;" strokeweight="1pt">
              <o:lock v:ext="edit" shapetype="f"/>
            </v:shape>
          </w:pict>
        </mc:Fallback>
      </mc:AlternateContent>
    </w:r>
    <w:r w:rsidRPr="006C7231">
      <w:rPr>
        <w:rFonts w:ascii="Tahoma" w:eastAsia="Tahoma" w:hAnsi="Tahoma" w:cs="Tahoma"/>
        <w:sz w:val="20"/>
        <w:szCs w:val="20"/>
      </w:rPr>
      <w:fldChar w:fldCharType="begin"/>
    </w:r>
    <w:r w:rsidRPr="006C7231">
      <w:rPr>
        <w:rFonts w:ascii="Tahoma" w:eastAsia="Tahoma" w:hAnsi="Tahoma" w:cs="Tahoma"/>
        <w:sz w:val="20"/>
        <w:szCs w:val="20"/>
      </w:rPr>
      <w:instrText>PAGE</w:instrText>
    </w:r>
    <w:r w:rsidRPr="006C7231">
      <w:rPr>
        <w:rFonts w:ascii="Tahoma" w:eastAsia="Tahoma" w:hAnsi="Tahoma" w:cs="Tahoma"/>
        <w:sz w:val="20"/>
        <w:szCs w:val="20"/>
      </w:rPr>
      <w:fldChar w:fldCharType="separate"/>
    </w:r>
    <w:r>
      <w:rPr>
        <w:rFonts w:ascii="Tahoma" w:eastAsia="Tahoma" w:hAnsi="Tahoma" w:cs="Tahoma"/>
        <w:sz w:val="20"/>
        <w:szCs w:val="20"/>
      </w:rPr>
      <w:t>3</w:t>
    </w:r>
    <w:r>
      <w:rPr>
        <w:rFonts w:ascii="Tahoma" w:eastAsia="Tahoma" w:hAnsi="Tahoma" w:cs="Tahoma"/>
        <w:sz w:val="20"/>
        <w:szCs w:val="20"/>
      </w:rPr>
      <w:t>0</w:t>
    </w:r>
    <w:r w:rsidRPr="006C7231">
      <w:rPr>
        <w:rFonts w:ascii="Tahoma" w:eastAsia="Tahoma" w:hAnsi="Tahoma" w:cs="Tahoma"/>
        <w:sz w:val="20"/>
        <w:szCs w:val="20"/>
      </w:rPr>
      <w:fldChar w:fldCharType="end"/>
    </w:r>
    <w:r w:rsidRPr="006C7231">
      <w:rPr>
        <w:rFonts w:ascii="Tahoma" w:eastAsia="Tahoma" w:hAnsi="Tahoma" w:cs="Tahoma"/>
        <w:sz w:val="20"/>
        <w:szCs w:val="20"/>
      </w:rPr>
      <w:t xml:space="preserve">         </w:t>
    </w:r>
    <w:r w:rsidRPr="006C7231">
      <w:rPr>
        <w:rFonts w:ascii="Tahoma" w:eastAsia="Tahoma" w:hAnsi="Tahoma" w:cs="Tahoma"/>
        <w:b/>
        <w:bCs/>
        <w:sz w:val="20"/>
        <w:szCs w:val="20"/>
      </w:rPr>
      <w:t>SEMANTIK</w:t>
    </w:r>
    <w:r w:rsidRPr="006C7231">
      <w:rPr>
        <w:rFonts w:ascii="Tahoma" w:eastAsia="Tahoma" w:hAnsi="Tahoma" w:cs="Tahoma"/>
        <w:sz w:val="20"/>
        <w:szCs w:val="20"/>
      </w:rPr>
      <w:t xml:space="preserve"> - </w:t>
    </w:r>
    <w:r w:rsidRPr="006C7231">
      <w:rPr>
        <w:rFonts w:ascii="Tahoma" w:hAnsi="Tahoma" w:cs="Tahoma"/>
        <w:noProof/>
        <w:lang w:val="en-US"/>
      </w:rPr>
      <mc:AlternateContent>
        <mc:Choice Requires="wps">
          <w:drawing>
            <wp:anchor distT="0" distB="0" distL="114299" distR="114299" simplePos="0" relativeHeight="251664896" behindDoc="0" locked="0" layoutInCell="1" allowOverlap="1" wp14:anchorId="73E3FA67" wp14:editId="0C0A23F4">
              <wp:simplePos x="0" y="0"/>
              <wp:positionH relativeFrom="column">
                <wp:posOffset>355600</wp:posOffset>
              </wp:positionH>
              <wp:positionV relativeFrom="paragraph">
                <wp:posOffset>152400</wp:posOffset>
              </wp:positionV>
              <wp:extent cx="0" cy="12700"/>
              <wp:effectExtent l="0" t="0" r="19050" b="25400"/>
              <wp:wrapNone/>
              <wp:docPr id="4"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1CA6CAE" id="Straight Arrow Connector 659" o:spid="_x0000_s1026" type="#_x0000_t32" style="position:absolute;margin-left:28pt;margin-top:12pt;width:0;height:1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Wb+gEAAO8DAAAOAAAAZHJzL2Uyb0RvYy54bWysU81u2zAMvg/YOwi6L06CpWuNOMWQrLsU&#10;W4B0D8DKcixMEgVRi5O3HyWn6bodBhTVQRDFv48fyeXt0Vlx0JEM+kbOJlMptFfYGr9v5I+Huw/X&#10;UlAC34JFrxt50iRvV+/fLYdQ6zn2aFsdBQfxVA+hkX1Koa4qUr12QBMM2rOyw+ggsRj3VRth4OjO&#10;VvPp9KoaMLYhotJE/LsZlXJV4nedVul715FOwjaSsaVyx3I/5rtaLaHeRwi9UWcY8AoUDoznpJdQ&#10;G0ggfkXzTyhnVETCLk0Uugq7zihdauBqZtO/qtn1EHSphcmhcKGJ3i6s+nbYRmHaRn6UwoPjFu1S&#10;BLPvk/gcIw5ijd4zjRjF1eIm8zUEqtlt7bcxV6yOfhfuUf0k1lUvlFmgMJodu+iyOZcsjoX/04V/&#10;fUxCjZ+Kf2fzT9PSmQrqJ7cQKX3V6ER+NJLOGC/gZoV9ONxTyjCgfnLIOT3eGWtLq60XQyNvFvOF&#10;FAp44DoLiZ8uMAXk9yUMoTVtdsnOdKK1jeIAPEE8eC0OD4xXCguUWMFFlJOZ4bQvXDOGDVA/OhfV&#10;OHDOJJ56a1wjry/eUPca2i++FekUuA+eF0ZmtOQ4m+b14kcpIoGx/7djNNafWzJ2IffjEdvTNmaw&#10;WeKpKrDPG5DH9k+5WD3v6eo3AAAA//8DAFBLAwQUAAYACAAAACEAvJAXe9sAAAAHAQAADwAAAGRy&#10;cy9kb3ducmV2LnhtbEyPT0/CQBDF7yZ8h82QeDGylQAhtVtiTEw8eJE/96E7tIXubO0upfLpHb3I&#10;afLmTd78XrYaXKN66kLt2cDTJAFFXHhbc2lgu3l7XIIKEdli45kMfFOAVT66yzC1/sKf1K9jqSSE&#10;Q4oGqhjbVOtQVOQwTHxLLN7Bdw6jyK7UtsOLhLtGT5NkoR3WLB8qbOm1ouK0PjsD5ZZ6nrc6HDfX&#10;D5q9P+Bhd/0y5n48vDyDijTE/2P4xRd0yIVp789sg2oMzBdSJRqYzmSK/6f3omWv80zf8uc/AAAA&#10;//8DAFBLAQItABQABgAIAAAAIQC2gziS/gAAAOEBAAATAAAAAAAAAAAAAAAAAAAAAABbQ29udGVu&#10;dF9UeXBlc10ueG1sUEsBAi0AFAAGAAgAAAAhADj9If/WAAAAlAEAAAsAAAAAAAAAAAAAAAAALwEA&#10;AF9yZWxzLy5yZWxzUEsBAi0AFAAGAAgAAAAhABSiJZv6AQAA7wMAAA4AAAAAAAAAAAAAAAAALgIA&#10;AGRycy9lMm9Eb2MueG1sUEsBAi0AFAAGAAgAAAAhALyQF3vbAAAABwEAAA8AAAAAAAAAAAAAAAAA&#10;VAQAAGRycy9kb3ducmV2LnhtbFBLBQYAAAAABAAEAPMAAABcBQAAAAA=&#10;" strokecolor="windowText">
              <v:stroke startarrowwidth="narrow" startarrowlength="short" endarrowwidth="narrow" endarrowlength="short" joinstyle="miter"/>
              <o:lock v:ext="edit" shapetype="f"/>
            </v:shape>
          </w:pict>
        </mc:Fallback>
      </mc:AlternateContent>
    </w:r>
    <w:r>
      <w:rPr>
        <w:rFonts w:ascii="Tahoma" w:hAnsi="Tahoma" w:cs="Tahoma"/>
        <w:sz w:val="20"/>
        <w:szCs w:val="20"/>
      </w:rPr>
      <w:t xml:space="preserve"> VOL</w:t>
    </w:r>
    <w:r>
      <w:rPr>
        <w:rFonts w:ascii="Tahoma" w:hAnsi="Tahoma" w:cs="Tahoma"/>
        <w:sz w:val="20"/>
        <w:szCs w:val="20"/>
        <w:lang w:val="en-US"/>
      </w:rPr>
      <w:t>UME</w:t>
    </w:r>
    <w:r>
      <w:rPr>
        <w:rFonts w:ascii="Tahoma" w:hAnsi="Tahoma" w:cs="Tahoma"/>
        <w:sz w:val="20"/>
        <w:szCs w:val="20"/>
      </w:rPr>
      <w:t xml:space="preserve">. </w:t>
    </w:r>
    <w:r>
      <w:rPr>
        <w:rFonts w:ascii="Tahoma" w:hAnsi="Tahoma" w:cs="Tahoma"/>
        <w:sz w:val="20"/>
        <w:szCs w:val="20"/>
        <w:lang w:val="en-US"/>
      </w:rPr>
      <w:t>4</w:t>
    </w:r>
    <w:r>
      <w:rPr>
        <w:rFonts w:ascii="Tahoma" w:hAnsi="Tahoma" w:cs="Tahoma"/>
        <w:sz w:val="20"/>
        <w:szCs w:val="20"/>
      </w:rPr>
      <w:t xml:space="preserve"> NO</w:t>
    </w:r>
    <w:r>
      <w:rPr>
        <w:rFonts w:ascii="Tahoma" w:hAnsi="Tahoma" w:cs="Tahoma"/>
        <w:sz w:val="20"/>
        <w:szCs w:val="20"/>
        <w:lang w:val="en-US"/>
      </w:rPr>
      <w:t>MOR</w:t>
    </w:r>
    <w:r>
      <w:rPr>
        <w:rFonts w:ascii="Tahoma" w:hAnsi="Tahoma" w:cs="Tahoma"/>
        <w:sz w:val="20"/>
        <w:szCs w:val="20"/>
      </w:rPr>
      <w:t xml:space="preserve">. </w:t>
    </w:r>
    <w:r>
      <w:rPr>
        <w:rFonts w:ascii="Tahoma" w:hAnsi="Tahoma" w:cs="Tahoma"/>
        <w:sz w:val="20"/>
        <w:szCs w:val="20"/>
        <w:lang w:val="en-US"/>
      </w:rPr>
      <w:t>1</w:t>
    </w:r>
    <w:r>
      <w:rPr>
        <w:rFonts w:ascii="Tahoma" w:hAnsi="Tahoma" w:cs="Tahoma"/>
        <w:sz w:val="20"/>
        <w:szCs w:val="20"/>
      </w:rPr>
      <w:t xml:space="preserve"> </w:t>
    </w:r>
    <w:r>
      <w:rPr>
        <w:rFonts w:ascii="Tahoma" w:hAnsi="Tahoma" w:cs="Tahoma"/>
        <w:sz w:val="20"/>
        <w:szCs w:val="20"/>
        <w:lang w:val="en-US"/>
      </w:rPr>
      <w:t>FEBRUARI</w:t>
    </w:r>
    <w:r>
      <w:rPr>
        <w:rFonts w:ascii="Tahoma" w:hAnsi="Tahoma" w:cs="Tahoma"/>
        <w:sz w:val="20"/>
        <w:szCs w:val="20"/>
      </w:rPr>
      <w:t xml:space="preserve"> 202</w:t>
    </w:r>
    <w:r>
      <w:rPr>
        <w:rFonts w:ascii="Tahoma" w:hAnsi="Tahoma" w:cs="Tahoma"/>
        <w:sz w:val="20"/>
        <w:szCs w:val="20"/>
        <w:lang w:val="en-US"/>
      </w:rPr>
      <w:t>6</w:t>
    </w:r>
  </w:p>
  <w:p w14:paraId="5E3FCB02" w14:textId="77777777" w:rsidR="00A07228" w:rsidRDefault="00A07228" w:rsidP="00A07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594" w14:textId="4F6AE078" w:rsidR="00A07228" w:rsidRPr="005A370A" w:rsidRDefault="00A07228" w:rsidP="00A07228">
    <w:pPr>
      <w:widowControl w:val="0"/>
      <w:pBdr>
        <w:top w:val="single" w:sz="4" w:space="1" w:color="auto"/>
      </w:pBdr>
      <w:suppressAutoHyphens/>
      <w:spacing w:after="0" w:line="240" w:lineRule="auto"/>
      <w:rPr>
        <w:rFonts w:asciiTheme="minorHAnsi" w:eastAsia="Cambria" w:hAnsiTheme="minorHAnsi" w:cstheme="minorHAnsi"/>
        <w:bCs/>
        <w:i/>
        <w:iCs/>
        <w:color w:val="000000"/>
        <w:sz w:val="20"/>
        <w:szCs w:val="20"/>
        <w:lang w:val="en-US" w:eastAsia="id-ID"/>
      </w:rPr>
    </w:pPr>
    <w:proofErr w:type="spellStart"/>
    <w:r w:rsidRPr="00FB0FEC">
      <w:rPr>
        <w:rFonts w:asciiTheme="minorHAnsi" w:eastAsia="Cambria" w:hAnsiTheme="minorHAnsi" w:cstheme="minorHAnsi"/>
        <w:bCs/>
        <w:i/>
        <w:iCs/>
        <w:color w:val="000000"/>
        <w:sz w:val="20"/>
        <w:szCs w:val="20"/>
        <w:lang w:val="en-US" w:eastAsia="id-ID"/>
      </w:rPr>
      <w:t>Naskah</w:t>
    </w:r>
    <w:proofErr w:type="spellEnd"/>
    <w:r w:rsidRPr="00FB0FEC">
      <w:rPr>
        <w:rFonts w:asciiTheme="minorHAnsi" w:eastAsia="Cambria" w:hAnsiTheme="minorHAnsi" w:cstheme="minorHAnsi"/>
        <w:bCs/>
        <w:i/>
        <w:iCs/>
        <w:color w:val="000000"/>
        <w:sz w:val="20"/>
        <w:szCs w:val="20"/>
        <w:lang w:val="en-US" w:eastAsia="id-ID"/>
      </w:rPr>
      <w:t xml:space="preserve"> Masuk: </w:t>
    </w:r>
    <w:r w:rsidR="003F1C8A">
      <w:rPr>
        <w:rFonts w:asciiTheme="minorHAnsi" w:eastAsia="Cambria" w:hAnsiTheme="minorHAnsi" w:cstheme="minorHAnsi"/>
        <w:bCs/>
        <w:i/>
        <w:iCs/>
        <w:color w:val="000000"/>
        <w:sz w:val="20"/>
        <w:szCs w:val="20"/>
        <w:lang w:val="en-US" w:eastAsia="id-ID"/>
      </w:rPr>
      <w:t>25</w:t>
    </w:r>
    <w:r w:rsidRPr="00FB0FEC">
      <w:rPr>
        <w:rFonts w:asciiTheme="minorHAnsi" w:eastAsia="Cambria" w:hAnsiTheme="minorHAnsi" w:cstheme="minorHAnsi"/>
        <w:bCs/>
        <w:i/>
        <w:iCs/>
        <w:color w:val="000000"/>
        <w:sz w:val="20"/>
        <w:szCs w:val="20"/>
        <w:lang w:val="en-US" w:eastAsia="id-ID"/>
      </w:rPr>
      <w:t xml:space="preserve"> </w:t>
    </w:r>
    <w:r>
      <w:rPr>
        <w:rFonts w:asciiTheme="minorHAnsi" w:eastAsia="Cambria" w:hAnsiTheme="minorHAnsi" w:cstheme="minorHAnsi"/>
        <w:bCs/>
        <w:i/>
        <w:iCs/>
        <w:color w:val="000000"/>
        <w:sz w:val="20"/>
        <w:szCs w:val="20"/>
        <w:lang w:val="en-US" w:eastAsia="id-ID"/>
      </w:rPr>
      <w:t>November</w:t>
    </w:r>
    <w:r w:rsidRPr="00FB0FEC">
      <w:rPr>
        <w:rFonts w:asciiTheme="minorHAnsi" w:eastAsia="Cambria" w:hAnsiTheme="minorHAnsi" w:cstheme="minorHAnsi"/>
        <w:bCs/>
        <w:i/>
        <w:iCs/>
        <w:color w:val="000000"/>
        <w:sz w:val="20"/>
        <w:szCs w:val="20"/>
        <w:lang w:val="en-US" w:eastAsia="id-ID"/>
      </w:rPr>
      <w:t xml:space="preserve"> 2025; </w:t>
    </w:r>
    <w:proofErr w:type="spellStart"/>
    <w:r w:rsidRPr="00FB0FEC">
      <w:rPr>
        <w:rFonts w:asciiTheme="minorHAnsi" w:eastAsia="Cambria" w:hAnsiTheme="minorHAnsi" w:cstheme="minorHAnsi"/>
        <w:bCs/>
        <w:i/>
        <w:iCs/>
        <w:color w:val="000000"/>
        <w:sz w:val="20"/>
        <w:szCs w:val="20"/>
        <w:lang w:val="en-US" w:eastAsia="id-ID"/>
      </w:rPr>
      <w:t>Revisi</w:t>
    </w:r>
    <w:proofErr w:type="spellEnd"/>
    <w:r w:rsidRPr="00FB0FEC">
      <w:rPr>
        <w:rFonts w:asciiTheme="minorHAnsi" w:eastAsia="Cambria" w:hAnsiTheme="minorHAnsi" w:cstheme="minorHAnsi"/>
        <w:bCs/>
        <w:i/>
        <w:iCs/>
        <w:color w:val="000000"/>
        <w:sz w:val="20"/>
        <w:szCs w:val="20"/>
        <w:lang w:val="en-US" w:eastAsia="id-ID"/>
      </w:rPr>
      <w:t>:</w:t>
    </w:r>
    <w:r>
      <w:rPr>
        <w:rFonts w:asciiTheme="minorHAnsi" w:eastAsia="Cambria" w:hAnsiTheme="minorHAnsi" w:cstheme="minorHAnsi"/>
        <w:bCs/>
        <w:i/>
        <w:iCs/>
        <w:color w:val="000000"/>
        <w:sz w:val="20"/>
        <w:szCs w:val="20"/>
        <w:lang w:val="en-US" w:eastAsia="id-ID"/>
      </w:rPr>
      <w:t xml:space="preserve"> </w:t>
    </w:r>
    <w:r w:rsidR="003F1C8A">
      <w:rPr>
        <w:rFonts w:asciiTheme="minorHAnsi" w:eastAsia="Cambria" w:hAnsiTheme="minorHAnsi" w:cstheme="minorHAnsi"/>
        <w:bCs/>
        <w:i/>
        <w:iCs/>
        <w:color w:val="000000"/>
        <w:sz w:val="20"/>
        <w:szCs w:val="20"/>
        <w:lang w:val="en-US" w:eastAsia="id-ID"/>
      </w:rPr>
      <w:t>17</w:t>
    </w:r>
    <w:r w:rsidRPr="00FB0FEC">
      <w:rPr>
        <w:rFonts w:asciiTheme="minorHAnsi" w:eastAsia="Cambria" w:hAnsiTheme="minorHAnsi" w:cstheme="minorHAnsi"/>
        <w:bCs/>
        <w:i/>
        <w:iCs/>
        <w:color w:val="000000"/>
        <w:sz w:val="20"/>
        <w:szCs w:val="20"/>
        <w:lang w:val="en-US" w:eastAsia="id-ID"/>
      </w:rPr>
      <w:t xml:space="preserve"> </w:t>
    </w:r>
    <w:proofErr w:type="spellStart"/>
    <w:r>
      <w:rPr>
        <w:rFonts w:asciiTheme="minorHAnsi" w:eastAsia="Cambria" w:hAnsiTheme="minorHAnsi" w:cstheme="minorHAnsi"/>
        <w:bCs/>
        <w:i/>
        <w:iCs/>
        <w:color w:val="000000"/>
        <w:sz w:val="20"/>
        <w:szCs w:val="20"/>
        <w:lang w:val="en-US" w:eastAsia="id-ID"/>
      </w:rPr>
      <w:t>Desember</w:t>
    </w:r>
    <w:proofErr w:type="spellEnd"/>
    <w:r w:rsidRPr="00FB0FEC">
      <w:rPr>
        <w:rFonts w:asciiTheme="minorHAnsi" w:eastAsia="Cambria" w:hAnsiTheme="minorHAnsi" w:cstheme="minorHAnsi"/>
        <w:bCs/>
        <w:i/>
        <w:iCs/>
        <w:color w:val="000000"/>
        <w:sz w:val="20"/>
        <w:szCs w:val="20"/>
        <w:lang w:val="en-US" w:eastAsia="id-ID"/>
      </w:rPr>
      <w:t xml:space="preserve"> 2025; </w:t>
    </w:r>
    <w:proofErr w:type="spellStart"/>
    <w:r w:rsidRPr="00FB0FEC">
      <w:rPr>
        <w:rFonts w:asciiTheme="minorHAnsi" w:eastAsia="Cambria" w:hAnsiTheme="minorHAnsi" w:cstheme="minorHAnsi"/>
        <w:bCs/>
        <w:i/>
        <w:iCs/>
        <w:color w:val="000000"/>
        <w:sz w:val="20"/>
        <w:szCs w:val="20"/>
        <w:lang w:val="en-US" w:eastAsia="id-ID"/>
      </w:rPr>
      <w:t>Diterima</w:t>
    </w:r>
    <w:proofErr w:type="spellEnd"/>
    <w:r w:rsidRPr="00FB0FEC">
      <w:rPr>
        <w:rFonts w:asciiTheme="minorHAnsi" w:eastAsia="Cambria" w:hAnsiTheme="minorHAnsi" w:cstheme="minorHAnsi"/>
        <w:bCs/>
        <w:i/>
        <w:iCs/>
        <w:color w:val="000000"/>
        <w:sz w:val="20"/>
        <w:szCs w:val="20"/>
        <w:lang w:val="en-US" w:eastAsia="id-ID"/>
      </w:rPr>
      <w:t xml:space="preserve">: </w:t>
    </w:r>
    <w:r w:rsidR="003F1C8A">
      <w:rPr>
        <w:rFonts w:asciiTheme="minorHAnsi" w:eastAsia="Cambria" w:hAnsiTheme="minorHAnsi" w:cstheme="minorHAnsi"/>
        <w:bCs/>
        <w:i/>
        <w:iCs/>
        <w:color w:val="000000"/>
        <w:sz w:val="20"/>
        <w:szCs w:val="20"/>
        <w:lang w:val="en-US" w:eastAsia="id-ID"/>
      </w:rPr>
      <w:t>22</w:t>
    </w:r>
    <w:r>
      <w:rPr>
        <w:rFonts w:asciiTheme="minorHAnsi" w:eastAsia="Cambria" w:hAnsiTheme="minorHAnsi" w:cstheme="minorHAnsi"/>
        <w:bCs/>
        <w:i/>
        <w:iCs/>
        <w:color w:val="000000"/>
        <w:sz w:val="20"/>
        <w:szCs w:val="20"/>
        <w:lang w:val="en-US" w:eastAsia="id-ID"/>
      </w:rPr>
      <w:t xml:space="preserve"> </w:t>
    </w:r>
    <w:proofErr w:type="spellStart"/>
    <w:r>
      <w:rPr>
        <w:rFonts w:asciiTheme="minorHAnsi" w:eastAsia="Cambria" w:hAnsiTheme="minorHAnsi" w:cstheme="minorHAnsi"/>
        <w:bCs/>
        <w:i/>
        <w:iCs/>
        <w:color w:val="000000"/>
        <w:sz w:val="20"/>
        <w:szCs w:val="20"/>
        <w:lang w:val="en-US" w:eastAsia="id-ID"/>
      </w:rPr>
      <w:t>Januari</w:t>
    </w:r>
    <w:proofErr w:type="spellEnd"/>
    <w:r>
      <w:rPr>
        <w:rFonts w:asciiTheme="minorHAnsi" w:eastAsia="Cambria" w:hAnsiTheme="minorHAnsi" w:cstheme="minorHAnsi"/>
        <w:bCs/>
        <w:i/>
        <w:iCs/>
        <w:color w:val="000000"/>
        <w:sz w:val="20"/>
        <w:szCs w:val="20"/>
        <w:lang w:val="en-US" w:eastAsia="id-ID"/>
      </w:rPr>
      <w:t xml:space="preserve"> 2026</w:t>
    </w:r>
    <w:r w:rsidRPr="00FB0FEC">
      <w:rPr>
        <w:rFonts w:asciiTheme="minorHAnsi" w:eastAsia="Cambria" w:hAnsiTheme="minorHAnsi" w:cstheme="minorHAnsi"/>
        <w:bCs/>
        <w:i/>
        <w:iCs/>
        <w:color w:val="000000"/>
        <w:sz w:val="20"/>
        <w:szCs w:val="20"/>
        <w:lang w:val="en-US" w:eastAsia="id-ID"/>
      </w:rPr>
      <w:t xml:space="preserve">; </w:t>
    </w:r>
    <w:proofErr w:type="spellStart"/>
    <w:r>
      <w:rPr>
        <w:rFonts w:asciiTheme="minorHAnsi" w:eastAsia="Cambria" w:hAnsiTheme="minorHAnsi" w:cstheme="minorHAnsi"/>
        <w:bCs/>
        <w:i/>
        <w:iCs/>
        <w:color w:val="000000"/>
        <w:sz w:val="20"/>
        <w:szCs w:val="20"/>
        <w:lang w:val="en-US" w:eastAsia="id-ID"/>
      </w:rPr>
      <w:t>Tersedia</w:t>
    </w:r>
    <w:proofErr w:type="spellEnd"/>
    <w:r w:rsidRPr="00FB0FEC">
      <w:rPr>
        <w:rFonts w:asciiTheme="minorHAnsi" w:eastAsia="Cambria" w:hAnsiTheme="minorHAnsi" w:cstheme="minorHAnsi"/>
        <w:bCs/>
        <w:i/>
        <w:iCs/>
        <w:color w:val="000000"/>
        <w:sz w:val="20"/>
        <w:szCs w:val="20"/>
        <w:lang w:val="en-US" w:eastAsia="id-ID"/>
      </w:rPr>
      <w:t xml:space="preserve">: </w:t>
    </w:r>
    <w:r w:rsidR="003F1C8A">
      <w:rPr>
        <w:rFonts w:asciiTheme="minorHAnsi" w:eastAsia="Cambria" w:hAnsiTheme="minorHAnsi" w:cstheme="minorHAnsi"/>
        <w:bCs/>
        <w:i/>
        <w:iCs/>
        <w:color w:val="000000"/>
        <w:sz w:val="20"/>
        <w:szCs w:val="20"/>
        <w:lang w:val="en-US" w:eastAsia="id-ID"/>
      </w:rPr>
      <w:t>27</w:t>
    </w:r>
    <w:r>
      <w:rPr>
        <w:rFonts w:asciiTheme="minorHAnsi" w:eastAsia="Cambria" w:hAnsiTheme="minorHAnsi" w:cstheme="minorHAnsi"/>
        <w:bCs/>
        <w:i/>
        <w:iCs/>
        <w:color w:val="000000"/>
        <w:sz w:val="20"/>
        <w:szCs w:val="20"/>
        <w:lang w:val="en-US" w:eastAsia="id-ID"/>
      </w:rPr>
      <w:t xml:space="preserve"> </w:t>
    </w:r>
    <w:proofErr w:type="spellStart"/>
    <w:r>
      <w:rPr>
        <w:rFonts w:asciiTheme="minorHAnsi" w:eastAsia="Cambria" w:hAnsiTheme="minorHAnsi" w:cstheme="minorHAnsi"/>
        <w:bCs/>
        <w:i/>
        <w:iCs/>
        <w:color w:val="000000"/>
        <w:sz w:val="20"/>
        <w:szCs w:val="20"/>
        <w:lang w:val="en-US" w:eastAsia="id-ID"/>
      </w:rPr>
      <w:t>Januari</w:t>
    </w:r>
    <w:proofErr w:type="spellEnd"/>
    <w:r>
      <w:rPr>
        <w:rFonts w:asciiTheme="minorHAnsi" w:eastAsia="Cambria" w:hAnsiTheme="minorHAnsi" w:cstheme="minorHAnsi"/>
        <w:bCs/>
        <w:i/>
        <w:iCs/>
        <w:color w:val="000000"/>
        <w:sz w:val="20"/>
        <w:szCs w:val="20"/>
        <w:lang w:val="en-US" w:eastAsia="id-ID"/>
      </w:rPr>
      <w:t xml:space="preserve"> 2026</w:t>
    </w:r>
  </w:p>
  <w:p w14:paraId="6BE48C9F" w14:textId="77777777" w:rsidR="00A07228" w:rsidRPr="00FB0FEC" w:rsidRDefault="00A07228" w:rsidP="00A07228">
    <w:pPr>
      <w:widowControl w:val="0"/>
      <w:pBdr>
        <w:top w:val="single" w:sz="4" w:space="1" w:color="auto"/>
      </w:pBdr>
      <w:suppressAutoHyphens/>
      <w:spacing w:after="0" w:line="240" w:lineRule="auto"/>
      <w:rPr>
        <w:rFonts w:ascii="Times New Roman" w:eastAsia="Cambria" w:hAnsi="Times New Roman" w:cs="Times New Roman"/>
        <w:i/>
        <w:iCs/>
        <w:color w:val="000000"/>
        <w:sz w:val="20"/>
        <w:szCs w:val="20"/>
        <w:lang w:val="en-US" w:eastAsia="id-ID"/>
      </w:rPr>
    </w:pPr>
  </w:p>
  <w:p w14:paraId="39F38FE5" w14:textId="77777777" w:rsidR="00A07228" w:rsidRDefault="00A07228" w:rsidP="00A07228">
    <w:pPr>
      <w:pStyle w:val="Footer"/>
    </w:pPr>
  </w:p>
  <w:p w14:paraId="4FE41FD4" w14:textId="77777777" w:rsidR="00A07228" w:rsidRDefault="00A07228" w:rsidP="00A07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AD7B9" w14:textId="77777777" w:rsidR="007677B6" w:rsidRDefault="007677B6">
      <w:pPr>
        <w:spacing w:after="0" w:line="240" w:lineRule="auto"/>
      </w:pPr>
      <w:r>
        <w:separator/>
      </w:r>
    </w:p>
  </w:footnote>
  <w:footnote w:type="continuationSeparator" w:id="0">
    <w:p w14:paraId="5E4CABAE" w14:textId="77777777" w:rsidR="007677B6" w:rsidRDefault="0076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3C0C" w14:textId="77777777" w:rsidR="00A07228" w:rsidRDefault="00A07228" w:rsidP="00A07228">
    <w:pPr>
      <w:widowControl w:val="0"/>
      <w:tabs>
        <w:tab w:val="center" w:pos="4680"/>
        <w:tab w:val="right" w:pos="9360"/>
      </w:tabs>
      <w:autoSpaceDE w:val="0"/>
      <w:autoSpaceDN w:val="0"/>
      <w:spacing w:after="0" w:line="240" w:lineRule="auto"/>
      <w:jc w:val="right"/>
      <w:rPr>
        <w:rFonts w:ascii="Cambria" w:eastAsia="Times New Roman" w:hAnsi="Cambria" w:cs="Times New Roman"/>
        <w:color w:val="000000"/>
      </w:rPr>
    </w:pPr>
  </w:p>
  <w:p w14:paraId="038384EF" w14:textId="77777777" w:rsidR="00A07228" w:rsidRDefault="00A07228" w:rsidP="00A07228">
    <w:pPr>
      <w:widowControl w:val="0"/>
      <w:tabs>
        <w:tab w:val="center" w:pos="4680"/>
        <w:tab w:val="right" w:pos="9360"/>
      </w:tabs>
      <w:autoSpaceDE w:val="0"/>
      <w:autoSpaceDN w:val="0"/>
      <w:spacing w:after="0" w:line="240" w:lineRule="auto"/>
      <w:jc w:val="right"/>
      <w:rPr>
        <w:rFonts w:ascii="Cambria" w:eastAsia="Times New Roman" w:hAnsi="Cambria" w:cs="Times New Roman"/>
        <w:color w:val="000000"/>
      </w:rPr>
    </w:pPr>
  </w:p>
  <w:p w14:paraId="3349676C" w14:textId="03215504" w:rsidR="0022720E" w:rsidRDefault="00A07228" w:rsidP="00A07228">
    <w:pPr>
      <w:widowControl w:val="0"/>
      <w:tabs>
        <w:tab w:val="center" w:pos="4680"/>
        <w:tab w:val="right" w:pos="9360"/>
      </w:tabs>
      <w:autoSpaceDE w:val="0"/>
      <w:autoSpaceDN w:val="0"/>
      <w:spacing w:after="0" w:line="240" w:lineRule="auto"/>
      <w:jc w:val="right"/>
      <w:rPr>
        <w:rFonts w:ascii="Arial" w:eastAsia="Arial" w:hAnsi="Arial" w:cs="Arial"/>
        <w:i/>
        <w:color w:val="000000"/>
        <w:sz w:val="18"/>
        <w:szCs w:val="18"/>
      </w:rPr>
    </w:pPr>
    <w:r w:rsidRPr="00B63630">
      <w:rPr>
        <w:rFonts w:ascii="Cambria" w:eastAsia="Times New Roman" w:hAnsi="Cambria" w:cs="Times New Roman"/>
        <w:color w:val="000000"/>
      </w:rPr>
      <w:t xml:space="preserve"> </w:t>
    </w:r>
    <w:r w:rsidRPr="00B63630">
      <w:rPr>
        <w:rFonts w:ascii="Cambria" w:eastAsia="Times New Roman" w:hAnsi="Cambria" w:cs="Times New Roman"/>
        <w:noProof/>
        <w:color w:val="000000"/>
      </w:rPr>
      <w:t>e-ISSN : 3025-7476, p-ISSN : 3025-7484</w:t>
    </w:r>
    <w:r w:rsidRPr="00B63630">
      <w:rPr>
        <w:rFonts w:ascii="Cambria" w:eastAsia="Cambria" w:hAnsi="Cambria" w:cs="Cambria"/>
        <w:color w:val="000000"/>
      </w:rPr>
      <w:t xml:space="preserve">, Hal </w:t>
    </w:r>
    <w:r>
      <w:rPr>
        <w:rFonts w:ascii="Cambria" w:eastAsia="Cambria" w:hAnsi="Cambria" w:cs="Cambria"/>
        <w:color w:val="000000"/>
        <w:lang w:val="en-US"/>
      </w:rPr>
      <w:t>42-61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09C1" w14:textId="77777777" w:rsidR="003F1C8A" w:rsidRDefault="003F1C8A" w:rsidP="003F1C8A">
    <w:pPr>
      <w:spacing w:after="0" w:line="240" w:lineRule="auto"/>
      <w:jc w:val="right"/>
      <w:rPr>
        <w:rFonts w:ascii="Arial" w:eastAsia="Times New Roman" w:hAnsi="Arial" w:cs="Arial"/>
        <w:i/>
        <w:iCs/>
        <w:sz w:val="18"/>
        <w:szCs w:val="18"/>
        <w:lang w:val="id"/>
      </w:rPr>
    </w:pPr>
  </w:p>
  <w:p w14:paraId="7D6330E9" w14:textId="77777777" w:rsidR="003F1C8A" w:rsidRDefault="003F1C8A" w:rsidP="003F1C8A">
    <w:pPr>
      <w:spacing w:after="0" w:line="240" w:lineRule="auto"/>
      <w:jc w:val="right"/>
      <w:rPr>
        <w:rFonts w:ascii="Arial" w:eastAsia="Times New Roman" w:hAnsi="Arial" w:cs="Arial"/>
        <w:i/>
        <w:iCs/>
        <w:sz w:val="18"/>
        <w:szCs w:val="18"/>
        <w:lang w:val="id"/>
      </w:rPr>
    </w:pPr>
  </w:p>
  <w:p w14:paraId="3A28BAA9" w14:textId="04DF1632" w:rsidR="003F1C8A" w:rsidRPr="003F1C8A" w:rsidRDefault="003F1C8A" w:rsidP="003F1C8A">
    <w:pPr>
      <w:spacing w:after="0" w:line="240" w:lineRule="auto"/>
      <w:jc w:val="right"/>
      <w:rPr>
        <w:rFonts w:ascii="Arial" w:eastAsia="Times New Roman" w:hAnsi="Arial" w:cs="Arial"/>
        <w:i/>
        <w:iCs/>
        <w:sz w:val="18"/>
        <w:szCs w:val="18"/>
        <w:lang w:val="id"/>
      </w:rPr>
    </w:pPr>
    <w:r w:rsidRPr="003F1C8A">
      <w:rPr>
        <w:rFonts w:ascii="Arial" w:eastAsia="Times New Roman" w:hAnsi="Arial" w:cs="Arial"/>
        <w:i/>
        <w:iCs/>
        <w:sz w:val="18"/>
        <w:szCs w:val="18"/>
        <w:lang w:val="id"/>
      </w:rPr>
      <w:t xml:space="preserve">Manajemen Pariwisata Berkelanjutan </w:t>
    </w:r>
    <w:r w:rsidRPr="003F1C8A">
      <w:rPr>
        <w:rFonts w:ascii="Arial" w:eastAsia="Times New Roman" w:hAnsi="Arial" w:cs="Arial"/>
        <w:i/>
        <w:iCs/>
        <w:sz w:val="18"/>
        <w:szCs w:val="18"/>
        <w:lang w:val="en-US"/>
      </w:rPr>
      <w:t>d</w:t>
    </w:r>
    <w:r w:rsidRPr="003F1C8A">
      <w:rPr>
        <w:rFonts w:ascii="Arial" w:eastAsia="Times New Roman" w:hAnsi="Arial" w:cs="Arial"/>
        <w:i/>
        <w:iCs/>
        <w:sz w:val="18"/>
        <w:szCs w:val="18"/>
        <w:lang w:val="id"/>
      </w:rPr>
      <w:t xml:space="preserve">alam Pengelolaan Pura Maduwe Karang </w:t>
    </w:r>
    <w:r w:rsidRPr="003F1C8A">
      <w:rPr>
        <w:rFonts w:ascii="Arial" w:eastAsia="Times New Roman" w:hAnsi="Arial" w:cs="Arial"/>
        <w:i/>
        <w:iCs/>
        <w:sz w:val="18"/>
        <w:szCs w:val="18"/>
        <w:lang w:val="en-US"/>
      </w:rPr>
      <w:t>d</w:t>
    </w:r>
    <w:r w:rsidRPr="003F1C8A">
      <w:rPr>
        <w:rFonts w:ascii="Arial" w:eastAsia="Times New Roman" w:hAnsi="Arial" w:cs="Arial"/>
        <w:i/>
        <w:iCs/>
        <w:sz w:val="18"/>
        <w:szCs w:val="18"/>
        <w:lang w:val="id"/>
      </w:rPr>
      <w:t>i Desa Kubutambahan, Kabupaten Buleleng</w:t>
    </w:r>
  </w:p>
  <w:p w14:paraId="35560EDD" w14:textId="77777777" w:rsidR="003F1C8A" w:rsidRPr="003F1C8A" w:rsidRDefault="003F1C8A" w:rsidP="003F1C8A">
    <w:pPr>
      <w:pStyle w:val="Header"/>
      <w:jc w:val="right"/>
      <w:rPr>
        <w:rFonts w:ascii="Arial" w:hAnsi="Arial" w:cs="Arial"/>
        <w:i/>
        <w:i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53F8" w14:textId="77777777" w:rsidR="00A07228" w:rsidRPr="00A07228" w:rsidRDefault="00A07228" w:rsidP="00A07228">
    <w:pPr>
      <w:widowControl w:val="0"/>
      <w:tabs>
        <w:tab w:val="center" w:pos="4680"/>
        <w:tab w:val="right" w:pos="9360"/>
      </w:tabs>
      <w:autoSpaceDE w:val="0"/>
      <w:autoSpaceDN w:val="0"/>
      <w:spacing w:after="0" w:line="240" w:lineRule="auto"/>
      <w:jc w:val="right"/>
      <w:rPr>
        <w:rFonts w:ascii="Cambria" w:eastAsia="Cambria" w:hAnsi="Cambria" w:cs="Cambria"/>
        <w:b/>
        <w:color w:val="000000"/>
        <w:sz w:val="16"/>
        <w:szCs w:val="16"/>
      </w:rPr>
    </w:pPr>
  </w:p>
  <w:p w14:paraId="322F225B" w14:textId="77777777" w:rsidR="00A07228" w:rsidRPr="00B63630" w:rsidRDefault="00A07228" w:rsidP="00A07228">
    <w:pPr>
      <w:widowControl w:val="0"/>
      <w:tabs>
        <w:tab w:val="center" w:pos="4680"/>
        <w:tab w:val="right" w:pos="9360"/>
      </w:tabs>
      <w:autoSpaceDE w:val="0"/>
      <w:autoSpaceDN w:val="0"/>
      <w:spacing w:after="0" w:line="240" w:lineRule="auto"/>
      <w:jc w:val="right"/>
      <w:rPr>
        <w:rFonts w:ascii="Cambria" w:eastAsia="Cambria" w:hAnsi="Cambria" w:cs="Cambria"/>
        <w:b/>
        <w:color w:val="000000"/>
      </w:rPr>
    </w:pPr>
    <w:r w:rsidRPr="00B63630">
      <w:rPr>
        <w:rFonts w:ascii="Cambria" w:eastAsia="Cambria" w:hAnsi="Cambria" w:cs="Cambria"/>
        <w:b/>
        <w:color w:val="000000"/>
      </w:rPr>
      <w:t>Semantik : Jurnal Riset Ilmu Pendidikan, Bahasa dan Budaya</w:t>
    </w:r>
  </w:p>
  <w:p w14:paraId="5545C357" w14:textId="77777777" w:rsidR="00A07228" w:rsidRPr="00EF77AC" w:rsidRDefault="00A07228" w:rsidP="00A07228">
    <w:pPr>
      <w:widowControl w:val="0"/>
      <w:tabs>
        <w:tab w:val="center" w:pos="4680"/>
        <w:tab w:val="right" w:pos="9360"/>
      </w:tabs>
      <w:autoSpaceDE w:val="0"/>
      <w:autoSpaceDN w:val="0"/>
      <w:spacing w:after="0" w:line="240" w:lineRule="auto"/>
      <w:jc w:val="right"/>
      <w:rPr>
        <w:rFonts w:ascii="Cambria" w:eastAsia="Cambria" w:hAnsi="Cambria" w:cs="Cambria"/>
        <w:b/>
        <w:color w:val="000000"/>
        <w:lang w:val="en-US"/>
      </w:rPr>
    </w:pPr>
    <w:r>
      <w:rPr>
        <w:rFonts w:ascii="Cambria" w:eastAsia="Cambria" w:hAnsi="Cambria" w:cs="Cambria"/>
        <w:b/>
        <w:color w:val="000000"/>
      </w:rPr>
      <w:t>Vol</w:t>
    </w:r>
    <w:proofErr w:type="spellStart"/>
    <w:r>
      <w:rPr>
        <w:rFonts w:ascii="Cambria" w:eastAsia="Cambria" w:hAnsi="Cambria" w:cs="Cambria"/>
        <w:b/>
        <w:color w:val="000000"/>
        <w:lang w:val="en-US"/>
      </w:rPr>
      <w:t>ume</w:t>
    </w:r>
    <w:proofErr w:type="spellEnd"/>
    <w:r>
      <w:rPr>
        <w:rFonts w:ascii="Cambria" w:eastAsia="Cambria" w:hAnsi="Cambria" w:cs="Cambria"/>
        <w:b/>
        <w:color w:val="000000"/>
      </w:rPr>
      <w:t xml:space="preserve">. </w:t>
    </w:r>
    <w:r>
      <w:rPr>
        <w:rFonts w:ascii="Cambria" w:eastAsia="Cambria" w:hAnsi="Cambria" w:cs="Cambria"/>
        <w:b/>
        <w:color w:val="000000"/>
        <w:lang w:val="en-US"/>
      </w:rPr>
      <w:t>4</w:t>
    </w:r>
    <w:r>
      <w:rPr>
        <w:rFonts w:ascii="Cambria" w:eastAsia="Cambria" w:hAnsi="Cambria" w:cs="Cambria"/>
        <w:b/>
        <w:color w:val="000000"/>
      </w:rPr>
      <w:t>, No</w:t>
    </w:r>
    <w:r>
      <w:rPr>
        <w:rFonts w:ascii="Cambria" w:eastAsia="Cambria" w:hAnsi="Cambria" w:cs="Cambria"/>
        <w:b/>
        <w:color w:val="000000"/>
        <w:lang w:val="en-US"/>
      </w:rPr>
      <w:t>mor</w:t>
    </w:r>
    <w:r>
      <w:rPr>
        <w:rFonts w:ascii="Cambria" w:eastAsia="Cambria" w:hAnsi="Cambria" w:cs="Cambria"/>
        <w:b/>
        <w:color w:val="000000"/>
      </w:rPr>
      <w:t>.</w:t>
    </w:r>
    <w:r>
      <w:rPr>
        <w:rFonts w:ascii="Cambria" w:eastAsia="Cambria" w:hAnsi="Cambria" w:cs="Cambria"/>
        <w:b/>
        <w:color w:val="000000"/>
        <w:lang w:val="en-US"/>
      </w:rPr>
      <w:t>1</w:t>
    </w:r>
    <w:r w:rsidRPr="00B63630">
      <w:rPr>
        <w:rFonts w:ascii="Cambria" w:eastAsia="Cambria" w:hAnsi="Cambria" w:cs="Cambria"/>
        <w:b/>
        <w:color w:val="000000"/>
      </w:rPr>
      <w:t xml:space="preserve"> </w:t>
    </w:r>
    <w:proofErr w:type="spellStart"/>
    <w:r>
      <w:rPr>
        <w:rFonts w:ascii="Cambria" w:eastAsia="Cambria" w:hAnsi="Cambria" w:cs="Cambria"/>
        <w:b/>
        <w:color w:val="000000"/>
        <w:lang w:val="en-US"/>
      </w:rPr>
      <w:t>Februari</w:t>
    </w:r>
    <w:proofErr w:type="spellEnd"/>
    <w:r>
      <w:rPr>
        <w:rFonts w:ascii="Cambria" w:eastAsia="Cambria" w:hAnsi="Cambria" w:cs="Cambria"/>
        <w:b/>
        <w:color w:val="000000"/>
      </w:rPr>
      <w:t xml:space="preserve"> 202</w:t>
    </w:r>
    <w:r>
      <w:rPr>
        <w:rFonts w:ascii="Cambria" w:eastAsia="Cambria" w:hAnsi="Cambria" w:cs="Cambria"/>
        <w:b/>
        <w:color w:val="000000"/>
        <w:lang w:val="en-US"/>
      </w:rPr>
      <w:t>6</w:t>
    </w:r>
  </w:p>
  <w:p w14:paraId="7063C8FA" w14:textId="21337153" w:rsidR="00A07228" w:rsidRPr="00F57D86" w:rsidRDefault="00A07228" w:rsidP="00A07228">
    <w:pPr>
      <w:widowControl w:val="0"/>
      <w:tabs>
        <w:tab w:val="center" w:pos="4680"/>
        <w:tab w:val="right" w:pos="9360"/>
      </w:tabs>
      <w:autoSpaceDE w:val="0"/>
      <w:autoSpaceDN w:val="0"/>
      <w:spacing w:after="0" w:line="240" w:lineRule="auto"/>
      <w:jc w:val="right"/>
      <w:rPr>
        <w:rFonts w:ascii="Cambria" w:eastAsia="Cambria" w:hAnsi="Cambria" w:cs="Cambria"/>
        <w:color w:val="000000"/>
        <w:lang w:val="en-US"/>
      </w:rPr>
    </w:pPr>
    <w:r w:rsidRPr="00B63630">
      <w:rPr>
        <w:rFonts w:ascii="Cambria" w:eastAsia="Cambria" w:hAnsi="Cambria" w:cs="Cambria"/>
        <w:b/>
        <w:noProof/>
        <w:color w:val="000000"/>
        <w:lang w:val="en-US"/>
      </w:rPr>
      <w:drawing>
        <wp:anchor distT="0" distB="0" distL="114300" distR="114300" simplePos="0" relativeHeight="251653632" behindDoc="0" locked="0" layoutInCell="1" allowOverlap="1" wp14:anchorId="7593B729" wp14:editId="3EE6995B">
          <wp:simplePos x="0" y="0"/>
          <wp:positionH relativeFrom="column">
            <wp:posOffset>818515</wp:posOffset>
          </wp:positionH>
          <wp:positionV relativeFrom="paragraph">
            <wp:posOffset>123825</wp:posOffset>
          </wp:positionV>
          <wp:extent cx="834390" cy="293370"/>
          <wp:effectExtent l="0" t="0" r="3810"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rcRect/>
                  <a:stretch>
                    <a:fillRect/>
                  </a:stretch>
                </pic:blipFill>
                <pic:spPr>
                  <a:xfrm>
                    <a:off x="0" y="0"/>
                    <a:ext cx="834390" cy="293370"/>
                  </a:xfrm>
                  <a:prstGeom prst="rect">
                    <a:avLst/>
                  </a:prstGeom>
                  <a:ln/>
                </pic:spPr>
              </pic:pic>
            </a:graphicData>
          </a:graphic>
        </wp:anchor>
      </w:drawing>
    </w:r>
    <w:r w:rsidRPr="00B63630">
      <w:rPr>
        <w:rFonts w:ascii="Cambria" w:eastAsia="Times New Roman" w:hAnsi="Cambria" w:cs="Times New Roman"/>
        <w:noProof/>
        <w:lang w:val="en-US"/>
      </w:rPr>
      <w:drawing>
        <wp:anchor distT="0" distB="0" distL="114300" distR="114300" simplePos="0" relativeHeight="251656704" behindDoc="0" locked="0" layoutInCell="1" allowOverlap="1" wp14:anchorId="2F95FC78" wp14:editId="28035B37">
          <wp:simplePos x="0" y="0"/>
          <wp:positionH relativeFrom="margin">
            <wp:posOffset>-47625</wp:posOffset>
          </wp:positionH>
          <wp:positionV relativeFrom="paragraph">
            <wp:posOffset>106680</wp:posOffset>
          </wp:positionV>
          <wp:extent cx="810895" cy="325755"/>
          <wp:effectExtent l="0" t="0" r="8255" b="0"/>
          <wp:wrapNone/>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rcRect/>
                  <a:stretch>
                    <a:fillRect/>
                  </a:stretch>
                </pic:blipFill>
                <pic:spPr>
                  <a:xfrm>
                    <a:off x="0" y="0"/>
                    <a:ext cx="810895" cy="325755"/>
                  </a:xfrm>
                  <a:prstGeom prst="rect">
                    <a:avLst/>
                  </a:prstGeom>
                  <a:ln/>
                </pic:spPr>
              </pic:pic>
            </a:graphicData>
          </a:graphic>
        </wp:anchor>
      </w:drawing>
    </w:r>
    <w:r w:rsidRPr="00B63630">
      <w:rPr>
        <w:rFonts w:ascii="Cambria" w:eastAsia="Times New Roman" w:hAnsi="Cambria" w:cs="Times New Roman"/>
        <w:color w:val="000000"/>
      </w:rPr>
      <w:t xml:space="preserve"> </w:t>
    </w:r>
    <w:r w:rsidRPr="00B63630">
      <w:rPr>
        <w:rFonts w:ascii="Cambria" w:eastAsia="Times New Roman" w:hAnsi="Cambria" w:cs="Times New Roman"/>
        <w:noProof/>
        <w:color w:val="000000"/>
      </w:rPr>
      <w:t>e-ISSN : 3025-7476, p-ISSN : 3025-7484</w:t>
    </w:r>
    <w:r w:rsidRPr="00B63630">
      <w:rPr>
        <w:rFonts w:ascii="Cambria" w:eastAsia="Cambria" w:hAnsi="Cambria" w:cs="Cambria"/>
        <w:color w:val="000000"/>
      </w:rPr>
      <w:t xml:space="preserve">, Hal </w:t>
    </w:r>
    <w:r>
      <w:rPr>
        <w:rFonts w:ascii="Cambria" w:eastAsia="Cambria" w:hAnsi="Cambria" w:cs="Cambria"/>
        <w:color w:val="000000"/>
        <w:lang w:val="en-US"/>
      </w:rPr>
      <w:t>42</w:t>
    </w:r>
    <w:r>
      <w:rPr>
        <w:rFonts w:ascii="Cambria" w:eastAsia="Cambria" w:hAnsi="Cambria" w:cs="Cambria"/>
        <w:color w:val="000000"/>
        <w:lang w:val="en-US"/>
      </w:rPr>
      <w:t>-</w:t>
    </w:r>
    <w:r>
      <w:rPr>
        <w:rFonts w:ascii="Cambria" w:eastAsia="Cambria" w:hAnsi="Cambria" w:cs="Cambria"/>
        <w:color w:val="000000"/>
        <w:lang w:val="en-US"/>
      </w:rPr>
      <w:t>6</w:t>
    </w:r>
    <w:r>
      <w:rPr>
        <w:rFonts w:ascii="Cambria" w:eastAsia="Cambria" w:hAnsi="Cambria" w:cs="Cambria"/>
        <w:color w:val="000000"/>
        <w:lang w:val="en-US"/>
      </w:rPr>
      <w:t>1</w:t>
    </w:r>
  </w:p>
  <w:p w14:paraId="3F221FFF" w14:textId="75DD1709" w:rsidR="00A07228" w:rsidRDefault="00A07228" w:rsidP="00A07228">
    <w:pPr>
      <w:widowControl w:val="0"/>
      <w:tabs>
        <w:tab w:val="left" w:pos="3810"/>
        <w:tab w:val="center" w:pos="4680"/>
        <w:tab w:val="right" w:pos="9027"/>
        <w:tab w:val="right" w:pos="9360"/>
      </w:tabs>
      <w:autoSpaceDE w:val="0"/>
      <w:autoSpaceDN w:val="0"/>
      <w:spacing w:after="0" w:line="240" w:lineRule="auto"/>
      <w:jc w:val="right"/>
      <w:rPr>
        <w:rStyle w:val="Hyperlink"/>
        <w:rFonts w:ascii="Cambria" w:eastAsia="Cambria" w:hAnsi="Cambria" w:cs="Cambria"/>
      </w:rPr>
    </w:pPr>
    <w:r w:rsidRPr="00B63630">
      <w:rPr>
        <w:rFonts w:ascii="Cambria" w:eastAsia="Cambria" w:hAnsi="Cambria" w:cs="Cambria"/>
        <w:color w:val="000000"/>
      </w:rPr>
      <w:tab/>
    </w:r>
    <w:r w:rsidRPr="00B63630">
      <w:rPr>
        <w:rFonts w:ascii="Cambria" w:eastAsia="Cambria" w:hAnsi="Cambria" w:cs="Cambria"/>
        <w:color w:val="000000"/>
      </w:rPr>
      <w:tab/>
      <w:t xml:space="preserve">DOI :  </w:t>
    </w:r>
    <w:hyperlink r:id="rId3" w:history="1">
      <w:r w:rsidRPr="00A826A1">
        <w:rPr>
          <w:rStyle w:val="Hyperlink"/>
          <w:rFonts w:ascii="Cambria" w:eastAsia="Cambria" w:hAnsi="Cambria" w:cs="Cambria"/>
        </w:rPr>
        <w:t>https://doi.org/10.61132/semantik.v4i1.2</w:t>
      </w:r>
      <w:r w:rsidRPr="00A826A1">
        <w:rPr>
          <w:rStyle w:val="Hyperlink"/>
          <w:rFonts w:ascii="Cambria" w:eastAsia="Cambria" w:hAnsi="Cambria" w:cs="Cambria"/>
          <w:lang w:val="en-US"/>
        </w:rPr>
        <w:t>530</w:t>
      </w:r>
    </w:hyperlink>
    <w:r>
      <w:rPr>
        <w:rFonts w:ascii="Cambria" w:eastAsia="Cambria" w:hAnsi="Cambria" w:cs="Cambria"/>
        <w:lang w:val="en-US"/>
      </w:rPr>
      <w:t xml:space="preserve"> </w:t>
    </w:r>
    <w:r>
      <w:rPr>
        <w:rStyle w:val="Hyperlink"/>
        <w:rFonts w:ascii="Cambria" w:eastAsia="Cambria" w:hAnsi="Cambria" w:cs="Cambria"/>
      </w:rPr>
      <w:t xml:space="preserve"> </w:t>
    </w:r>
  </w:p>
  <w:p w14:paraId="1B32592C" w14:textId="77777777" w:rsidR="00A07228" w:rsidRPr="00F57D86" w:rsidRDefault="00A07228" w:rsidP="00A07228">
    <w:pPr>
      <w:widowControl w:val="0"/>
      <w:tabs>
        <w:tab w:val="left" w:pos="3810"/>
        <w:tab w:val="center" w:pos="4680"/>
        <w:tab w:val="right" w:pos="9027"/>
        <w:tab w:val="right" w:pos="9360"/>
      </w:tabs>
      <w:autoSpaceDE w:val="0"/>
      <w:autoSpaceDN w:val="0"/>
      <w:spacing w:after="0" w:line="240" w:lineRule="auto"/>
      <w:jc w:val="right"/>
      <w:rPr>
        <w:rFonts w:ascii="Cambria" w:eastAsia="Times New Roman" w:hAnsi="Cambria" w:cs="Arial"/>
        <w:i/>
        <w:color w:val="000000"/>
        <w:sz w:val="20"/>
        <w:szCs w:val="20"/>
      </w:rPr>
    </w:pPr>
    <w:r w:rsidRPr="00B63630">
      <w:rPr>
        <w:rFonts w:ascii="Cambria" w:eastAsia="Times New Roman" w:hAnsi="Cambria" w:cs="Arial"/>
        <w:noProof/>
        <w:lang w:val="en-US"/>
      </w:rPr>
      <mc:AlternateContent>
        <mc:Choice Requires="wps">
          <w:drawing>
            <wp:anchor distT="0" distB="0" distL="114300" distR="114300" simplePos="0" relativeHeight="251654656" behindDoc="0" locked="0" layoutInCell="1" allowOverlap="1" wp14:anchorId="23CF1BBB" wp14:editId="26935D46">
              <wp:simplePos x="0" y="0"/>
              <wp:positionH relativeFrom="column">
                <wp:posOffset>-63500</wp:posOffset>
              </wp:positionH>
              <wp:positionV relativeFrom="paragraph">
                <wp:posOffset>151130</wp:posOffset>
              </wp:positionV>
              <wp:extent cx="5838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3882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0423FB" id="Straight Connector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pt,11.9pt" to="454.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0n0AEAAIkDAAAOAAAAZHJzL2Uyb0RvYy54bWysU02P0zAQvSPxHyzfadKiohA13UOr5YKg&#10;0i4/YNZxEku2x/KYpv33jN1uKcsN0YM74/F8vDcvm4eTs+KoIxn0nVwuaim0V9gbP3byx/Pjh0YK&#10;SuB7sOh1J8+a5MP2/bvNHFq9wgltr6PgIp7aOXRySim0VUVq0g5ogUF7Dg4YHSR241j1EWau7my1&#10;qutP1YyxDxGVJuLb/SUot6X+MGiVvg8D6SRsJ3m2VM5Yzpd8VtsNtGOEMBl1HQP+YQoHxnPTW6k9&#10;JBA/o/mrlDMqIuGQFgpdhcNglC4YGM2yfoPmaYKgCxYmh8KNJvp/ZdW34yEK0/PupPDgeEVPKYIZ&#10;pyR26D0TiFEsM09zoJaf7/whXj0Kh5hBn4bo8j/DEafC7fnGrT4lofhy3XxsmtVaCvUaq34nhkjp&#10;i0YnstFJa3yGDS0cv1LiZvz09Um+9vhorC2rs17MPPvnes3bVcAKGiwkNl1gTORHKcCOLE2VYilJ&#10;aE2f03MhOtPORnEEVgeLqsf5meeVwgIlDjCI8svoeYQ/UvM8e6DpklxCFzE5k1jR1rhONvfZ1ueO&#10;umjyiiozeuEwWy/Ynwu1VfZ436XpVZtZUPc+2/df0PYXAAAA//8DAFBLAwQUAAYACAAAACEApbx5&#10;It8AAAAJAQAADwAAAGRycy9kb3ducmV2LnhtbEyPQU/DMAyF70j8h8hI3LZkY0xraToB0oTEAWmD&#10;SRzTxrSFxqmatCv8eow4wNH2e8/fy7aTa8WIfWg8aVjMFQik0tuGKg0vz7vZBkSIhqxpPaGGTwyw&#10;zc/PMpNaf6I9jodYCQ6hkBoNdYxdKmUoa3QmzH2HxLc33zsTeewraXtz4nDXyqVSa+lMQ/yhNh3e&#10;11h+HAbHGO5r99DcJdOTfMfH9XhcvQ7FSuvLi+n2BkTEKf6J4QefPZAzU+EHskG0GmYLxV2ihuUV&#10;V2BBopJrEMXvQuaZ/N8g/wYAAP//AwBQSwECLQAUAAYACAAAACEAtoM4kv4AAADhAQAAEwAAAAAA&#10;AAAAAAAAAAAAAAAAW0NvbnRlbnRfVHlwZXNdLnhtbFBLAQItABQABgAIAAAAIQA4/SH/1gAAAJQB&#10;AAALAAAAAAAAAAAAAAAAAC8BAABfcmVscy8ucmVsc1BLAQItABQABgAIAAAAIQA9qK0n0AEAAIkD&#10;AAAOAAAAAAAAAAAAAAAAAC4CAABkcnMvZTJvRG9jLnhtbFBLAQItABQABgAIAAAAIQClvHki3wAA&#10;AAkBAAAPAAAAAAAAAAAAAAAAACoEAABkcnMvZG93bnJldi54bWxQSwUGAAAAAAQABADzAAAANgUA&#10;AAAA&#10;" strokecolor="windowText" strokeweight="1.5pt">
              <v:stroke joinstyle="miter"/>
            </v:line>
          </w:pict>
        </mc:Fallback>
      </mc:AlternateContent>
    </w:r>
    <w:proofErr w:type="spellStart"/>
    <w:r>
      <w:rPr>
        <w:rFonts w:ascii="Cambria" w:hAnsi="Cambria"/>
        <w:i/>
        <w:sz w:val="20"/>
        <w:szCs w:val="20"/>
        <w:lang w:val="en-US"/>
      </w:rPr>
      <w:t>Tersedia</w:t>
    </w:r>
    <w:proofErr w:type="spellEnd"/>
    <w:r w:rsidRPr="00F63E12">
      <w:rPr>
        <w:rFonts w:ascii="Cambria" w:hAnsi="Cambria"/>
        <w:i/>
        <w:sz w:val="20"/>
        <w:szCs w:val="20"/>
      </w:rPr>
      <w:t xml:space="preserve">: </w:t>
    </w:r>
    <w:r>
      <w:fldChar w:fldCharType="begin"/>
    </w:r>
    <w:r>
      <w:instrText xml:space="preserve"> HYPERLINK "https://journal.aspirasi.or.id/index.php/Semantik" </w:instrText>
    </w:r>
    <w:r>
      <w:fldChar w:fldCharType="separate"/>
    </w:r>
    <w:r w:rsidRPr="00F63E12">
      <w:rPr>
        <w:rStyle w:val="Hyperlink"/>
        <w:rFonts w:ascii="Cambria" w:hAnsi="Cambria"/>
        <w:sz w:val="20"/>
        <w:szCs w:val="20"/>
      </w:rPr>
      <w:t>https://journal.aspirasi.or.id/index.php/Semantik</w:t>
    </w:r>
    <w:r>
      <w:rPr>
        <w:rStyle w:val="Hyperlink"/>
        <w:rFonts w:ascii="Cambria" w:hAnsi="Cambria"/>
        <w:sz w:val="20"/>
        <w:szCs w:val="20"/>
      </w:rPr>
      <w:fldChar w:fldCharType="end"/>
    </w:r>
    <w:r w:rsidRPr="00F63E12">
      <w:rPr>
        <w:rFonts w:ascii="Cambria" w:hAnsi="Cambria"/>
        <w:sz w:val="20"/>
        <w:szCs w:val="20"/>
      </w:rPr>
      <w:t xml:space="preserve"> </w:t>
    </w:r>
    <w:r w:rsidRPr="00F63E12">
      <w:rPr>
        <w:rStyle w:val="Hyperlink"/>
        <w:rFonts w:ascii="Cambria" w:eastAsia="Cambria" w:hAnsi="Cambria" w:cs="Cambria"/>
        <w:i/>
        <w:sz w:val="20"/>
        <w:szCs w:val="20"/>
      </w:rPr>
      <w:t xml:space="preserve"> </w:t>
    </w:r>
    <w:r w:rsidRPr="00F63E12">
      <w:rPr>
        <w:rFonts w:ascii="Cambria" w:eastAsia="Cambria" w:hAnsi="Cambria" w:cs="Cambria"/>
        <w:i/>
        <w:color w:val="0563C1"/>
        <w:sz w:val="20"/>
        <w:szCs w:val="20"/>
        <w:u w:val="single"/>
      </w:rPr>
      <w:t xml:space="preserve">  </w:t>
    </w:r>
    <w:r w:rsidRPr="00F63E12">
      <w:rPr>
        <w:rFonts w:ascii="Cambria" w:eastAsia="Cambria" w:hAnsi="Cambria" w:cs="Cambria"/>
        <w:i/>
        <w:color w:val="0000FF"/>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B3E"/>
    <w:multiLevelType w:val="hybridMultilevel"/>
    <w:tmpl w:val="8DB25D96"/>
    <w:lvl w:ilvl="0" w:tplc="B28E66AA">
      <w:start w:val="1"/>
      <w:numFmt w:val="decimal"/>
      <w:lvlText w:val="%1."/>
      <w:lvlJc w:val="left"/>
      <w:pPr>
        <w:ind w:left="99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104F20">
      <w:numFmt w:val="bullet"/>
      <w:lvlText w:val="-"/>
      <w:lvlJc w:val="left"/>
      <w:pPr>
        <w:ind w:left="13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D9E4BDFC">
      <w:numFmt w:val="bullet"/>
      <w:lvlText w:val="•"/>
      <w:lvlJc w:val="left"/>
      <w:pPr>
        <w:ind w:left="2311" w:hanging="360"/>
      </w:pPr>
      <w:rPr>
        <w:rFonts w:hint="default"/>
        <w:lang w:val="id" w:eastAsia="en-US" w:bidi="ar-SA"/>
      </w:rPr>
    </w:lvl>
    <w:lvl w:ilvl="3" w:tplc="EEC809D0">
      <w:numFmt w:val="bullet"/>
      <w:lvlText w:val="•"/>
      <w:lvlJc w:val="left"/>
      <w:pPr>
        <w:ind w:left="3263" w:hanging="360"/>
      </w:pPr>
      <w:rPr>
        <w:rFonts w:hint="default"/>
        <w:lang w:val="id" w:eastAsia="en-US" w:bidi="ar-SA"/>
      </w:rPr>
    </w:lvl>
    <w:lvl w:ilvl="4" w:tplc="F48AE722">
      <w:numFmt w:val="bullet"/>
      <w:lvlText w:val="•"/>
      <w:lvlJc w:val="left"/>
      <w:pPr>
        <w:ind w:left="4215" w:hanging="360"/>
      </w:pPr>
      <w:rPr>
        <w:rFonts w:hint="default"/>
        <w:lang w:val="id" w:eastAsia="en-US" w:bidi="ar-SA"/>
      </w:rPr>
    </w:lvl>
    <w:lvl w:ilvl="5" w:tplc="C0368400">
      <w:numFmt w:val="bullet"/>
      <w:lvlText w:val="•"/>
      <w:lvlJc w:val="left"/>
      <w:pPr>
        <w:ind w:left="5167" w:hanging="360"/>
      </w:pPr>
      <w:rPr>
        <w:rFonts w:hint="default"/>
        <w:lang w:val="id" w:eastAsia="en-US" w:bidi="ar-SA"/>
      </w:rPr>
    </w:lvl>
    <w:lvl w:ilvl="6" w:tplc="6456A5A0">
      <w:numFmt w:val="bullet"/>
      <w:lvlText w:val="•"/>
      <w:lvlJc w:val="left"/>
      <w:pPr>
        <w:ind w:left="6119" w:hanging="360"/>
      </w:pPr>
      <w:rPr>
        <w:rFonts w:hint="default"/>
        <w:lang w:val="id" w:eastAsia="en-US" w:bidi="ar-SA"/>
      </w:rPr>
    </w:lvl>
    <w:lvl w:ilvl="7" w:tplc="8CD41A04">
      <w:numFmt w:val="bullet"/>
      <w:lvlText w:val="•"/>
      <w:lvlJc w:val="left"/>
      <w:pPr>
        <w:ind w:left="7071" w:hanging="360"/>
      </w:pPr>
      <w:rPr>
        <w:rFonts w:hint="default"/>
        <w:lang w:val="id" w:eastAsia="en-US" w:bidi="ar-SA"/>
      </w:rPr>
    </w:lvl>
    <w:lvl w:ilvl="8" w:tplc="5C5CA9CE">
      <w:numFmt w:val="bullet"/>
      <w:lvlText w:val="•"/>
      <w:lvlJc w:val="left"/>
      <w:pPr>
        <w:ind w:left="8023" w:hanging="360"/>
      </w:pPr>
      <w:rPr>
        <w:rFonts w:hint="default"/>
        <w:lang w:val="id" w:eastAsia="en-US" w:bidi="ar-SA"/>
      </w:rPr>
    </w:lvl>
  </w:abstractNum>
  <w:abstractNum w:abstractNumId="1" w15:restartNumberingAfterBreak="0">
    <w:nsid w:val="03656602"/>
    <w:multiLevelType w:val="multilevel"/>
    <w:tmpl w:val="AA169490"/>
    <w:lvl w:ilvl="0">
      <w:start w:val="4"/>
      <w:numFmt w:val="decimal"/>
      <w:lvlText w:val="%1"/>
      <w:lvlJc w:val="left"/>
      <w:pPr>
        <w:ind w:left="1289" w:hanging="720"/>
        <w:jc w:val="left"/>
      </w:pPr>
      <w:rPr>
        <w:rFonts w:hint="default"/>
        <w:lang w:val="id" w:eastAsia="en-US" w:bidi="ar-SA"/>
      </w:rPr>
    </w:lvl>
    <w:lvl w:ilvl="1">
      <w:start w:val="1"/>
      <w:numFmt w:val="decimal"/>
      <w:lvlText w:val="%1.%2"/>
      <w:lvlJc w:val="left"/>
      <w:pPr>
        <w:ind w:left="1289" w:hanging="720"/>
        <w:jc w:val="left"/>
      </w:pPr>
      <w:rPr>
        <w:rFonts w:hint="default"/>
        <w:lang w:val="id" w:eastAsia="en-US" w:bidi="ar-SA"/>
      </w:rPr>
    </w:lvl>
    <w:lvl w:ilvl="2">
      <w:start w:val="2"/>
      <w:numFmt w:val="decimal"/>
      <w:lvlText w:val="%1.%2.%3."/>
      <w:lvlJc w:val="left"/>
      <w:pPr>
        <w:ind w:left="128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74" w:hanging="720"/>
      </w:pPr>
      <w:rPr>
        <w:rFonts w:hint="default"/>
        <w:lang w:val="id" w:eastAsia="en-US" w:bidi="ar-SA"/>
      </w:rPr>
    </w:lvl>
    <w:lvl w:ilvl="4">
      <w:numFmt w:val="bullet"/>
      <w:lvlText w:val="•"/>
      <w:lvlJc w:val="left"/>
      <w:pPr>
        <w:ind w:left="4738" w:hanging="720"/>
      </w:pPr>
      <w:rPr>
        <w:rFonts w:hint="default"/>
        <w:lang w:val="id" w:eastAsia="en-US" w:bidi="ar-SA"/>
      </w:rPr>
    </w:lvl>
    <w:lvl w:ilvl="5">
      <w:numFmt w:val="bullet"/>
      <w:lvlText w:val="•"/>
      <w:lvlJc w:val="left"/>
      <w:pPr>
        <w:ind w:left="5603" w:hanging="720"/>
      </w:pPr>
      <w:rPr>
        <w:rFonts w:hint="default"/>
        <w:lang w:val="id" w:eastAsia="en-US" w:bidi="ar-SA"/>
      </w:rPr>
    </w:lvl>
    <w:lvl w:ilvl="6">
      <w:numFmt w:val="bullet"/>
      <w:lvlText w:val="•"/>
      <w:lvlJc w:val="left"/>
      <w:pPr>
        <w:ind w:left="6468" w:hanging="720"/>
      </w:pPr>
      <w:rPr>
        <w:rFonts w:hint="default"/>
        <w:lang w:val="id" w:eastAsia="en-US" w:bidi="ar-SA"/>
      </w:rPr>
    </w:lvl>
    <w:lvl w:ilvl="7">
      <w:numFmt w:val="bullet"/>
      <w:lvlText w:val="•"/>
      <w:lvlJc w:val="left"/>
      <w:pPr>
        <w:ind w:left="7332" w:hanging="720"/>
      </w:pPr>
      <w:rPr>
        <w:rFonts w:hint="default"/>
        <w:lang w:val="id" w:eastAsia="en-US" w:bidi="ar-SA"/>
      </w:rPr>
    </w:lvl>
    <w:lvl w:ilvl="8">
      <w:numFmt w:val="bullet"/>
      <w:lvlText w:val="•"/>
      <w:lvlJc w:val="left"/>
      <w:pPr>
        <w:ind w:left="8197" w:hanging="720"/>
      </w:pPr>
      <w:rPr>
        <w:rFonts w:hint="default"/>
        <w:lang w:val="id" w:eastAsia="en-US" w:bidi="ar-SA"/>
      </w:rPr>
    </w:lvl>
  </w:abstractNum>
  <w:abstractNum w:abstractNumId="2" w15:restartNumberingAfterBreak="0">
    <w:nsid w:val="0A7E40A6"/>
    <w:multiLevelType w:val="multilevel"/>
    <w:tmpl w:val="17C430DE"/>
    <w:lvl w:ilvl="0">
      <w:start w:val="4"/>
      <w:numFmt w:val="decimal"/>
      <w:lvlText w:val="%1"/>
      <w:lvlJc w:val="left"/>
      <w:pPr>
        <w:ind w:left="1075" w:hanging="365"/>
        <w:jc w:val="left"/>
      </w:pPr>
      <w:rPr>
        <w:rFonts w:hint="default"/>
        <w:lang w:val="id" w:eastAsia="en-US" w:bidi="ar-SA"/>
      </w:rPr>
    </w:lvl>
    <w:lvl w:ilvl="1">
      <w:start w:val="1"/>
      <w:numFmt w:val="decimal"/>
      <w:lvlText w:val="%1.%2"/>
      <w:lvlJc w:val="left"/>
      <w:pPr>
        <w:ind w:left="107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008"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560" w:hanging="543"/>
      </w:pPr>
      <w:rPr>
        <w:rFonts w:hint="default"/>
        <w:lang w:val="id" w:eastAsia="en-US" w:bidi="ar-SA"/>
      </w:rPr>
    </w:lvl>
    <w:lvl w:ilvl="4">
      <w:numFmt w:val="bullet"/>
      <w:lvlText w:val="•"/>
      <w:lvlJc w:val="left"/>
      <w:pPr>
        <w:ind w:left="2714" w:hanging="543"/>
      </w:pPr>
      <w:rPr>
        <w:rFonts w:hint="default"/>
        <w:lang w:val="id" w:eastAsia="en-US" w:bidi="ar-SA"/>
      </w:rPr>
    </w:lvl>
    <w:lvl w:ilvl="5">
      <w:numFmt w:val="bullet"/>
      <w:lvlText w:val="•"/>
      <w:lvlJc w:val="left"/>
      <w:pPr>
        <w:ind w:left="3869" w:hanging="543"/>
      </w:pPr>
      <w:rPr>
        <w:rFonts w:hint="default"/>
        <w:lang w:val="id" w:eastAsia="en-US" w:bidi="ar-SA"/>
      </w:rPr>
    </w:lvl>
    <w:lvl w:ilvl="6">
      <w:numFmt w:val="bullet"/>
      <w:lvlText w:val="•"/>
      <w:lvlJc w:val="left"/>
      <w:pPr>
        <w:ind w:left="5024" w:hanging="543"/>
      </w:pPr>
      <w:rPr>
        <w:rFonts w:hint="default"/>
        <w:lang w:val="id" w:eastAsia="en-US" w:bidi="ar-SA"/>
      </w:rPr>
    </w:lvl>
    <w:lvl w:ilvl="7">
      <w:numFmt w:val="bullet"/>
      <w:lvlText w:val="•"/>
      <w:lvlJc w:val="left"/>
      <w:pPr>
        <w:ind w:left="6178" w:hanging="543"/>
      </w:pPr>
      <w:rPr>
        <w:rFonts w:hint="default"/>
        <w:lang w:val="id" w:eastAsia="en-US" w:bidi="ar-SA"/>
      </w:rPr>
    </w:lvl>
    <w:lvl w:ilvl="8">
      <w:numFmt w:val="bullet"/>
      <w:lvlText w:val="•"/>
      <w:lvlJc w:val="left"/>
      <w:pPr>
        <w:ind w:left="7333" w:hanging="543"/>
      </w:pPr>
      <w:rPr>
        <w:rFonts w:hint="default"/>
        <w:lang w:val="id" w:eastAsia="en-US" w:bidi="ar-SA"/>
      </w:rPr>
    </w:lvl>
  </w:abstractNum>
  <w:abstractNum w:abstractNumId="3" w15:restartNumberingAfterBreak="0">
    <w:nsid w:val="0C1B0C52"/>
    <w:multiLevelType w:val="hybridMultilevel"/>
    <w:tmpl w:val="B83097D6"/>
    <w:lvl w:ilvl="0" w:tplc="516C3188">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7EA1728">
      <w:numFmt w:val="bullet"/>
      <w:lvlText w:val="•"/>
      <w:lvlJc w:val="left"/>
      <w:pPr>
        <w:ind w:left="1892" w:hanging="360"/>
      </w:pPr>
      <w:rPr>
        <w:rFonts w:hint="default"/>
        <w:lang w:val="id" w:eastAsia="en-US" w:bidi="ar-SA"/>
      </w:rPr>
    </w:lvl>
    <w:lvl w:ilvl="2" w:tplc="C7245D66">
      <w:numFmt w:val="bullet"/>
      <w:lvlText w:val="•"/>
      <w:lvlJc w:val="left"/>
      <w:pPr>
        <w:ind w:left="2785" w:hanging="360"/>
      </w:pPr>
      <w:rPr>
        <w:rFonts w:hint="default"/>
        <w:lang w:val="id" w:eastAsia="en-US" w:bidi="ar-SA"/>
      </w:rPr>
    </w:lvl>
    <w:lvl w:ilvl="3" w:tplc="A6D6DC60">
      <w:numFmt w:val="bullet"/>
      <w:lvlText w:val="•"/>
      <w:lvlJc w:val="left"/>
      <w:pPr>
        <w:ind w:left="3678" w:hanging="360"/>
      </w:pPr>
      <w:rPr>
        <w:rFonts w:hint="default"/>
        <w:lang w:val="id" w:eastAsia="en-US" w:bidi="ar-SA"/>
      </w:rPr>
    </w:lvl>
    <w:lvl w:ilvl="4" w:tplc="CD002874">
      <w:numFmt w:val="bullet"/>
      <w:lvlText w:val="•"/>
      <w:lvlJc w:val="left"/>
      <w:pPr>
        <w:ind w:left="4570" w:hanging="360"/>
      </w:pPr>
      <w:rPr>
        <w:rFonts w:hint="default"/>
        <w:lang w:val="id" w:eastAsia="en-US" w:bidi="ar-SA"/>
      </w:rPr>
    </w:lvl>
    <w:lvl w:ilvl="5" w:tplc="67C67C78">
      <w:numFmt w:val="bullet"/>
      <w:lvlText w:val="•"/>
      <w:lvlJc w:val="left"/>
      <w:pPr>
        <w:ind w:left="5463" w:hanging="360"/>
      </w:pPr>
      <w:rPr>
        <w:rFonts w:hint="default"/>
        <w:lang w:val="id" w:eastAsia="en-US" w:bidi="ar-SA"/>
      </w:rPr>
    </w:lvl>
    <w:lvl w:ilvl="6" w:tplc="AD82DF04">
      <w:numFmt w:val="bullet"/>
      <w:lvlText w:val="•"/>
      <w:lvlJc w:val="left"/>
      <w:pPr>
        <w:ind w:left="6356" w:hanging="360"/>
      </w:pPr>
      <w:rPr>
        <w:rFonts w:hint="default"/>
        <w:lang w:val="id" w:eastAsia="en-US" w:bidi="ar-SA"/>
      </w:rPr>
    </w:lvl>
    <w:lvl w:ilvl="7" w:tplc="29D66ED4">
      <w:numFmt w:val="bullet"/>
      <w:lvlText w:val="•"/>
      <w:lvlJc w:val="left"/>
      <w:pPr>
        <w:ind w:left="7248" w:hanging="360"/>
      </w:pPr>
      <w:rPr>
        <w:rFonts w:hint="default"/>
        <w:lang w:val="id" w:eastAsia="en-US" w:bidi="ar-SA"/>
      </w:rPr>
    </w:lvl>
    <w:lvl w:ilvl="8" w:tplc="38CC5948">
      <w:numFmt w:val="bullet"/>
      <w:lvlText w:val="•"/>
      <w:lvlJc w:val="left"/>
      <w:pPr>
        <w:ind w:left="8141" w:hanging="360"/>
      </w:pPr>
      <w:rPr>
        <w:rFonts w:hint="default"/>
        <w:lang w:val="id" w:eastAsia="en-US" w:bidi="ar-SA"/>
      </w:rPr>
    </w:lvl>
  </w:abstractNum>
  <w:abstractNum w:abstractNumId="4" w15:restartNumberingAfterBreak="0">
    <w:nsid w:val="10875037"/>
    <w:multiLevelType w:val="hybridMultilevel"/>
    <w:tmpl w:val="2A7AD104"/>
    <w:lvl w:ilvl="0" w:tplc="44C45F24">
      <w:start w:val="1"/>
      <w:numFmt w:val="lowerLetter"/>
      <w:lvlText w:val="%1."/>
      <w:lvlJc w:val="left"/>
      <w:pPr>
        <w:ind w:left="994"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1" w:tplc="591E3A56">
      <w:numFmt w:val="bullet"/>
      <w:lvlText w:val="•"/>
      <w:lvlJc w:val="left"/>
      <w:pPr>
        <w:ind w:left="1892" w:hanging="360"/>
      </w:pPr>
      <w:rPr>
        <w:rFonts w:hint="default"/>
        <w:lang w:val="id" w:eastAsia="en-US" w:bidi="ar-SA"/>
      </w:rPr>
    </w:lvl>
    <w:lvl w:ilvl="2" w:tplc="64406288">
      <w:numFmt w:val="bullet"/>
      <w:lvlText w:val="•"/>
      <w:lvlJc w:val="left"/>
      <w:pPr>
        <w:ind w:left="2785" w:hanging="360"/>
      </w:pPr>
      <w:rPr>
        <w:rFonts w:hint="default"/>
        <w:lang w:val="id" w:eastAsia="en-US" w:bidi="ar-SA"/>
      </w:rPr>
    </w:lvl>
    <w:lvl w:ilvl="3" w:tplc="746013A4">
      <w:numFmt w:val="bullet"/>
      <w:lvlText w:val="•"/>
      <w:lvlJc w:val="left"/>
      <w:pPr>
        <w:ind w:left="3678" w:hanging="360"/>
      </w:pPr>
      <w:rPr>
        <w:rFonts w:hint="default"/>
        <w:lang w:val="id" w:eastAsia="en-US" w:bidi="ar-SA"/>
      </w:rPr>
    </w:lvl>
    <w:lvl w:ilvl="4" w:tplc="D69A581C">
      <w:numFmt w:val="bullet"/>
      <w:lvlText w:val="•"/>
      <w:lvlJc w:val="left"/>
      <w:pPr>
        <w:ind w:left="4570" w:hanging="360"/>
      </w:pPr>
      <w:rPr>
        <w:rFonts w:hint="default"/>
        <w:lang w:val="id" w:eastAsia="en-US" w:bidi="ar-SA"/>
      </w:rPr>
    </w:lvl>
    <w:lvl w:ilvl="5" w:tplc="BCC09714">
      <w:numFmt w:val="bullet"/>
      <w:lvlText w:val="•"/>
      <w:lvlJc w:val="left"/>
      <w:pPr>
        <w:ind w:left="5463" w:hanging="360"/>
      </w:pPr>
      <w:rPr>
        <w:rFonts w:hint="default"/>
        <w:lang w:val="id" w:eastAsia="en-US" w:bidi="ar-SA"/>
      </w:rPr>
    </w:lvl>
    <w:lvl w:ilvl="6" w:tplc="6E449AB6">
      <w:numFmt w:val="bullet"/>
      <w:lvlText w:val="•"/>
      <w:lvlJc w:val="left"/>
      <w:pPr>
        <w:ind w:left="6356" w:hanging="360"/>
      </w:pPr>
      <w:rPr>
        <w:rFonts w:hint="default"/>
        <w:lang w:val="id" w:eastAsia="en-US" w:bidi="ar-SA"/>
      </w:rPr>
    </w:lvl>
    <w:lvl w:ilvl="7" w:tplc="CCC403B4">
      <w:numFmt w:val="bullet"/>
      <w:lvlText w:val="•"/>
      <w:lvlJc w:val="left"/>
      <w:pPr>
        <w:ind w:left="7248" w:hanging="360"/>
      </w:pPr>
      <w:rPr>
        <w:rFonts w:hint="default"/>
        <w:lang w:val="id" w:eastAsia="en-US" w:bidi="ar-SA"/>
      </w:rPr>
    </w:lvl>
    <w:lvl w:ilvl="8" w:tplc="5ABC7136">
      <w:numFmt w:val="bullet"/>
      <w:lvlText w:val="•"/>
      <w:lvlJc w:val="left"/>
      <w:pPr>
        <w:ind w:left="8141" w:hanging="360"/>
      </w:pPr>
      <w:rPr>
        <w:rFonts w:hint="default"/>
        <w:lang w:val="id" w:eastAsia="en-US" w:bidi="ar-SA"/>
      </w:rPr>
    </w:lvl>
  </w:abstractNum>
  <w:abstractNum w:abstractNumId="5" w15:restartNumberingAfterBreak="0">
    <w:nsid w:val="11523630"/>
    <w:multiLevelType w:val="multilevel"/>
    <w:tmpl w:val="328A2AC0"/>
    <w:lvl w:ilvl="0">
      <w:start w:val="5"/>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287" w:hanging="361"/>
        <w:jc w:val="left"/>
      </w:pPr>
      <w:rPr>
        <w:rFonts w:hint="default"/>
        <w:b w:val="0"/>
        <w:bCs w:val="0"/>
        <w:i w:val="0"/>
        <w:iCs w:val="0"/>
        <w:spacing w:val="0"/>
        <w:w w:val="100"/>
        <w:sz w:val="24"/>
        <w:szCs w:val="24"/>
        <w:lang w:val="id" w:eastAsia="en-US" w:bidi="ar-SA"/>
      </w:rPr>
    </w:lvl>
    <w:lvl w:ilvl="3">
      <w:numFmt w:val="bullet"/>
      <w:lvlText w:val="•"/>
      <w:lvlJc w:val="left"/>
      <w:pPr>
        <w:ind w:left="3138" w:hanging="361"/>
      </w:pPr>
      <w:rPr>
        <w:rFonts w:hint="default"/>
        <w:lang w:val="id" w:eastAsia="en-US" w:bidi="ar-SA"/>
      </w:rPr>
    </w:lvl>
    <w:lvl w:ilvl="4">
      <w:numFmt w:val="bullet"/>
      <w:lvlText w:val="•"/>
      <w:lvlJc w:val="left"/>
      <w:pPr>
        <w:ind w:left="4067" w:hanging="361"/>
      </w:pPr>
      <w:rPr>
        <w:rFonts w:hint="default"/>
        <w:lang w:val="id" w:eastAsia="en-US" w:bidi="ar-SA"/>
      </w:rPr>
    </w:lvl>
    <w:lvl w:ilvl="5">
      <w:numFmt w:val="bullet"/>
      <w:lvlText w:val="•"/>
      <w:lvlJc w:val="left"/>
      <w:pPr>
        <w:ind w:left="4996" w:hanging="361"/>
      </w:pPr>
      <w:rPr>
        <w:rFonts w:hint="default"/>
        <w:lang w:val="id" w:eastAsia="en-US" w:bidi="ar-SA"/>
      </w:rPr>
    </w:lvl>
    <w:lvl w:ilvl="6">
      <w:numFmt w:val="bullet"/>
      <w:lvlText w:val="•"/>
      <w:lvlJc w:val="left"/>
      <w:pPr>
        <w:ind w:left="5926" w:hanging="361"/>
      </w:pPr>
      <w:rPr>
        <w:rFonts w:hint="default"/>
        <w:lang w:val="id" w:eastAsia="en-US" w:bidi="ar-SA"/>
      </w:rPr>
    </w:lvl>
    <w:lvl w:ilvl="7">
      <w:numFmt w:val="bullet"/>
      <w:lvlText w:val="•"/>
      <w:lvlJc w:val="left"/>
      <w:pPr>
        <w:ind w:left="6855" w:hanging="361"/>
      </w:pPr>
      <w:rPr>
        <w:rFonts w:hint="default"/>
        <w:lang w:val="id" w:eastAsia="en-US" w:bidi="ar-SA"/>
      </w:rPr>
    </w:lvl>
    <w:lvl w:ilvl="8">
      <w:numFmt w:val="bullet"/>
      <w:lvlText w:val="•"/>
      <w:lvlJc w:val="left"/>
      <w:pPr>
        <w:ind w:left="7784" w:hanging="361"/>
      </w:pPr>
      <w:rPr>
        <w:rFonts w:hint="default"/>
        <w:lang w:val="id" w:eastAsia="en-US" w:bidi="ar-SA"/>
      </w:rPr>
    </w:lvl>
  </w:abstractNum>
  <w:abstractNum w:abstractNumId="6" w15:restartNumberingAfterBreak="0">
    <w:nsid w:val="11BF0AD1"/>
    <w:multiLevelType w:val="hybridMultilevel"/>
    <w:tmpl w:val="48B00F80"/>
    <w:lvl w:ilvl="0" w:tplc="2152A358">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046492">
      <w:numFmt w:val="bullet"/>
      <w:lvlText w:val="•"/>
      <w:lvlJc w:val="left"/>
      <w:pPr>
        <w:ind w:left="2116" w:hanging="361"/>
      </w:pPr>
      <w:rPr>
        <w:rFonts w:hint="default"/>
        <w:lang w:val="id" w:eastAsia="en-US" w:bidi="ar-SA"/>
      </w:rPr>
    </w:lvl>
    <w:lvl w:ilvl="2" w:tplc="BAEC799E">
      <w:numFmt w:val="bullet"/>
      <w:lvlText w:val="•"/>
      <w:lvlJc w:val="left"/>
      <w:pPr>
        <w:ind w:left="2952" w:hanging="361"/>
      </w:pPr>
      <w:rPr>
        <w:rFonts w:hint="default"/>
        <w:lang w:val="id" w:eastAsia="en-US" w:bidi="ar-SA"/>
      </w:rPr>
    </w:lvl>
    <w:lvl w:ilvl="3" w:tplc="FE001158">
      <w:numFmt w:val="bullet"/>
      <w:lvlText w:val="•"/>
      <w:lvlJc w:val="left"/>
      <w:pPr>
        <w:ind w:left="3788" w:hanging="361"/>
      </w:pPr>
      <w:rPr>
        <w:rFonts w:hint="default"/>
        <w:lang w:val="id" w:eastAsia="en-US" w:bidi="ar-SA"/>
      </w:rPr>
    </w:lvl>
    <w:lvl w:ilvl="4" w:tplc="D482FE66">
      <w:numFmt w:val="bullet"/>
      <w:lvlText w:val="•"/>
      <w:lvlJc w:val="left"/>
      <w:pPr>
        <w:ind w:left="4625" w:hanging="361"/>
      </w:pPr>
      <w:rPr>
        <w:rFonts w:hint="default"/>
        <w:lang w:val="id" w:eastAsia="en-US" w:bidi="ar-SA"/>
      </w:rPr>
    </w:lvl>
    <w:lvl w:ilvl="5" w:tplc="145A07D6">
      <w:numFmt w:val="bullet"/>
      <w:lvlText w:val="•"/>
      <w:lvlJc w:val="left"/>
      <w:pPr>
        <w:ind w:left="5461" w:hanging="361"/>
      </w:pPr>
      <w:rPr>
        <w:rFonts w:hint="default"/>
        <w:lang w:val="id" w:eastAsia="en-US" w:bidi="ar-SA"/>
      </w:rPr>
    </w:lvl>
    <w:lvl w:ilvl="6" w:tplc="FE34B96A">
      <w:numFmt w:val="bullet"/>
      <w:lvlText w:val="•"/>
      <w:lvlJc w:val="left"/>
      <w:pPr>
        <w:ind w:left="6297" w:hanging="361"/>
      </w:pPr>
      <w:rPr>
        <w:rFonts w:hint="default"/>
        <w:lang w:val="id" w:eastAsia="en-US" w:bidi="ar-SA"/>
      </w:rPr>
    </w:lvl>
    <w:lvl w:ilvl="7" w:tplc="CB68CC88">
      <w:numFmt w:val="bullet"/>
      <w:lvlText w:val="•"/>
      <w:lvlJc w:val="left"/>
      <w:pPr>
        <w:ind w:left="7133" w:hanging="361"/>
      </w:pPr>
      <w:rPr>
        <w:rFonts w:hint="default"/>
        <w:lang w:val="id" w:eastAsia="en-US" w:bidi="ar-SA"/>
      </w:rPr>
    </w:lvl>
    <w:lvl w:ilvl="8" w:tplc="32D0A564">
      <w:numFmt w:val="bullet"/>
      <w:lvlText w:val="•"/>
      <w:lvlJc w:val="left"/>
      <w:pPr>
        <w:ind w:left="7970" w:hanging="361"/>
      </w:pPr>
      <w:rPr>
        <w:rFonts w:hint="default"/>
        <w:lang w:val="id" w:eastAsia="en-US" w:bidi="ar-SA"/>
      </w:rPr>
    </w:lvl>
  </w:abstractNum>
  <w:abstractNum w:abstractNumId="7" w15:restartNumberingAfterBreak="0">
    <w:nsid w:val="14CA38EB"/>
    <w:multiLevelType w:val="multilevel"/>
    <w:tmpl w:val="F97A7C10"/>
    <w:lvl w:ilvl="0">
      <w:start w:val="1"/>
      <w:numFmt w:val="decimal"/>
      <w:lvlText w:val="%1"/>
      <w:lvlJc w:val="left"/>
      <w:pPr>
        <w:ind w:left="1074" w:hanging="365"/>
        <w:jc w:val="left"/>
      </w:pPr>
      <w:rPr>
        <w:rFonts w:hint="default"/>
        <w:lang w:val="id" w:eastAsia="en-US" w:bidi="ar-SA"/>
      </w:rPr>
    </w:lvl>
    <w:lvl w:ilvl="1">
      <w:start w:val="1"/>
      <w:numFmt w:val="decimal"/>
      <w:lvlText w:val="%1.%2"/>
      <w:lvlJc w:val="left"/>
      <w:pPr>
        <w:ind w:left="1074"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51"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56" w:hanging="543"/>
      </w:pPr>
      <w:rPr>
        <w:rFonts w:hint="default"/>
        <w:lang w:val="id" w:eastAsia="en-US" w:bidi="ar-SA"/>
      </w:rPr>
    </w:lvl>
    <w:lvl w:ilvl="4">
      <w:numFmt w:val="bullet"/>
      <w:lvlText w:val="•"/>
      <w:lvlJc w:val="left"/>
      <w:pPr>
        <w:ind w:left="4254" w:hanging="543"/>
      </w:pPr>
      <w:rPr>
        <w:rFonts w:hint="default"/>
        <w:lang w:val="id" w:eastAsia="en-US" w:bidi="ar-SA"/>
      </w:rPr>
    </w:lvl>
    <w:lvl w:ilvl="5">
      <w:numFmt w:val="bullet"/>
      <w:lvlText w:val="•"/>
      <w:lvlJc w:val="left"/>
      <w:pPr>
        <w:ind w:left="5152" w:hanging="543"/>
      </w:pPr>
      <w:rPr>
        <w:rFonts w:hint="default"/>
        <w:lang w:val="id" w:eastAsia="en-US" w:bidi="ar-SA"/>
      </w:rPr>
    </w:lvl>
    <w:lvl w:ilvl="6">
      <w:numFmt w:val="bullet"/>
      <w:lvlText w:val="•"/>
      <w:lvlJc w:val="left"/>
      <w:pPr>
        <w:ind w:left="6050" w:hanging="543"/>
      </w:pPr>
      <w:rPr>
        <w:rFonts w:hint="default"/>
        <w:lang w:val="id" w:eastAsia="en-US" w:bidi="ar-SA"/>
      </w:rPr>
    </w:lvl>
    <w:lvl w:ilvl="7">
      <w:numFmt w:val="bullet"/>
      <w:lvlText w:val="•"/>
      <w:lvlJc w:val="left"/>
      <w:pPr>
        <w:ind w:left="6948" w:hanging="543"/>
      </w:pPr>
      <w:rPr>
        <w:rFonts w:hint="default"/>
        <w:lang w:val="id" w:eastAsia="en-US" w:bidi="ar-SA"/>
      </w:rPr>
    </w:lvl>
    <w:lvl w:ilvl="8">
      <w:numFmt w:val="bullet"/>
      <w:lvlText w:val="•"/>
      <w:lvlJc w:val="left"/>
      <w:pPr>
        <w:ind w:left="7846" w:hanging="543"/>
      </w:pPr>
      <w:rPr>
        <w:rFonts w:hint="default"/>
        <w:lang w:val="id" w:eastAsia="en-US" w:bidi="ar-SA"/>
      </w:rPr>
    </w:lvl>
  </w:abstractNum>
  <w:abstractNum w:abstractNumId="8" w15:restartNumberingAfterBreak="0">
    <w:nsid w:val="1E3647DF"/>
    <w:multiLevelType w:val="multilevel"/>
    <w:tmpl w:val="42E47672"/>
    <w:lvl w:ilvl="0">
      <w:start w:val="4"/>
      <w:numFmt w:val="decimal"/>
      <w:lvlText w:val="%1"/>
      <w:lvlJc w:val="left"/>
      <w:pPr>
        <w:ind w:left="929" w:hanging="360"/>
        <w:jc w:val="left"/>
      </w:pPr>
      <w:rPr>
        <w:rFonts w:hint="default"/>
        <w:lang w:val="id" w:eastAsia="en-US" w:bidi="ar-SA"/>
      </w:rPr>
    </w:lvl>
    <w:lvl w:ilvl="1">
      <w:start w:val="3"/>
      <w:numFmt w:val="decimal"/>
      <w:lvlText w:val="%1.%2"/>
      <w:lvlJc w:val="left"/>
      <w:pPr>
        <w:ind w:left="92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201" w:hanging="720"/>
      </w:pPr>
      <w:rPr>
        <w:rFonts w:hint="default"/>
        <w:lang w:val="id" w:eastAsia="en-US" w:bidi="ar-SA"/>
      </w:rPr>
    </w:lvl>
    <w:lvl w:ilvl="4">
      <w:numFmt w:val="bullet"/>
      <w:lvlText w:val="•"/>
      <w:lvlJc w:val="left"/>
      <w:pPr>
        <w:ind w:left="4162" w:hanging="720"/>
      </w:pPr>
      <w:rPr>
        <w:rFonts w:hint="default"/>
        <w:lang w:val="id" w:eastAsia="en-US" w:bidi="ar-SA"/>
      </w:rPr>
    </w:lvl>
    <w:lvl w:ilvl="5">
      <w:numFmt w:val="bullet"/>
      <w:lvlText w:val="•"/>
      <w:lvlJc w:val="left"/>
      <w:pPr>
        <w:ind w:left="5123" w:hanging="720"/>
      </w:pPr>
      <w:rPr>
        <w:rFonts w:hint="default"/>
        <w:lang w:val="id" w:eastAsia="en-US" w:bidi="ar-SA"/>
      </w:rPr>
    </w:lvl>
    <w:lvl w:ilvl="6">
      <w:numFmt w:val="bullet"/>
      <w:lvlText w:val="•"/>
      <w:lvlJc w:val="left"/>
      <w:pPr>
        <w:ind w:left="6083" w:hanging="720"/>
      </w:pPr>
      <w:rPr>
        <w:rFonts w:hint="default"/>
        <w:lang w:val="id" w:eastAsia="en-US" w:bidi="ar-SA"/>
      </w:rPr>
    </w:lvl>
    <w:lvl w:ilvl="7">
      <w:numFmt w:val="bullet"/>
      <w:lvlText w:val="•"/>
      <w:lvlJc w:val="left"/>
      <w:pPr>
        <w:ind w:left="7044" w:hanging="720"/>
      </w:pPr>
      <w:rPr>
        <w:rFonts w:hint="default"/>
        <w:lang w:val="id" w:eastAsia="en-US" w:bidi="ar-SA"/>
      </w:rPr>
    </w:lvl>
    <w:lvl w:ilvl="8">
      <w:numFmt w:val="bullet"/>
      <w:lvlText w:val="•"/>
      <w:lvlJc w:val="left"/>
      <w:pPr>
        <w:ind w:left="8005" w:hanging="720"/>
      </w:pPr>
      <w:rPr>
        <w:rFonts w:hint="default"/>
        <w:lang w:val="id" w:eastAsia="en-US" w:bidi="ar-SA"/>
      </w:rPr>
    </w:lvl>
  </w:abstractNum>
  <w:abstractNum w:abstractNumId="9" w15:restartNumberingAfterBreak="0">
    <w:nsid w:val="24947DA7"/>
    <w:multiLevelType w:val="hybridMultilevel"/>
    <w:tmpl w:val="6122F096"/>
    <w:lvl w:ilvl="0" w:tplc="4D7C097E">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A02B78">
      <w:numFmt w:val="bullet"/>
      <w:lvlText w:val="•"/>
      <w:lvlJc w:val="left"/>
      <w:pPr>
        <w:ind w:left="2116" w:hanging="361"/>
      </w:pPr>
      <w:rPr>
        <w:rFonts w:hint="default"/>
        <w:lang w:val="id" w:eastAsia="en-US" w:bidi="ar-SA"/>
      </w:rPr>
    </w:lvl>
    <w:lvl w:ilvl="2" w:tplc="FA94B656">
      <w:numFmt w:val="bullet"/>
      <w:lvlText w:val="•"/>
      <w:lvlJc w:val="left"/>
      <w:pPr>
        <w:ind w:left="2952" w:hanging="361"/>
      </w:pPr>
      <w:rPr>
        <w:rFonts w:hint="default"/>
        <w:lang w:val="id" w:eastAsia="en-US" w:bidi="ar-SA"/>
      </w:rPr>
    </w:lvl>
    <w:lvl w:ilvl="3" w:tplc="AD40DB92">
      <w:numFmt w:val="bullet"/>
      <w:lvlText w:val="•"/>
      <w:lvlJc w:val="left"/>
      <w:pPr>
        <w:ind w:left="3788" w:hanging="361"/>
      </w:pPr>
      <w:rPr>
        <w:rFonts w:hint="default"/>
        <w:lang w:val="id" w:eastAsia="en-US" w:bidi="ar-SA"/>
      </w:rPr>
    </w:lvl>
    <w:lvl w:ilvl="4" w:tplc="01C40164">
      <w:numFmt w:val="bullet"/>
      <w:lvlText w:val="•"/>
      <w:lvlJc w:val="left"/>
      <w:pPr>
        <w:ind w:left="4625" w:hanging="361"/>
      </w:pPr>
      <w:rPr>
        <w:rFonts w:hint="default"/>
        <w:lang w:val="id" w:eastAsia="en-US" w:bidi="ar-SA"/>
      </w:rPr>
    </w:lvl>
    <w:lvl w:ilvl="5" w:tplc="935003EA">
      <w:numFmt w:val="bullet"/>
      <w:lvlText w:val="•"/>
      <w:lvlJc w:val="left"/>
      <w:pPr>
        <w:ind w:left="5461" w:hanging="361"/>
      </w:pPr>
      <w:rPr>
        <w:rFonts w:hint="default"/>
        <w:lang w:val="id" w:eastAsia="en-US" w:bidi="ar-SA"/>
      </w:rPr>
    </w:lvl>
    <w:lvl w:ilvl="6" w:tplc="9E1AC0B6">
      <w:numFmt w:val="bullet"/>
      <w:lvlText w:val="•"/>
      <w:lvlJc w:val="left"/>
      <w:pPr>
        <w:ind w:left="6297" w:hanging="361"/>
      </w:pPr>
      <w:rPr>
        <w:rFonts w:hint="default"/>
        <w:lang w:val="id" w:eastAsia="en-US" w:bidi="ar-SA"/>
      </w:rPr>
    </w:lvl>
    <w:lvl w:ilvl="7" w:tplc="B43847CA">
      <w:numFmt w:val="bullet"/>
      <w:lvlText w:val="•"/>
      <w:lvlJc w:val="left"/>
      <w:pPr>
        <w:ind w:left="7133" w:hanging="361"/>
      </w:pPr>
      <w:rPr>
        <w:rFonts w:hint="default"/>
        <w:lang w:val="id" w:eastAsia="en-US" w:bidi="ar-SA"/>
      </w:rPr>
    </w:lvl>
    <w:lvl w:ilvl="8" w:tplc="970629B0">
      <w:numFmt w:val="bullet"/>
      <w:lvlText w:val="•"/>
      <w:lvlJc w:val="left"/>
      <w:pPr>
        <w:ind w:left="7970" w:hanging="361"/>
      </w:pPr>
      <w:rPr>
        <w:rFonts w:hint="default"/>
        <w:lang w:val="id" w:eastAsia="en-US" w:bidi="ar-SA"/>
      </w:rPr>
    </w:lvl>
  </w:abstractNum>
  <w:abstractNum w:abstractNumId="10" w15:restartNumberingAfterBreak="0">
    <w:nsid w:val="2C9C1B24"/>
    <w:multiLevelType w:val="hybridMultilevel"/>
    <w:tmpl w:val="D5CA50A2"/>
    <w:lvl w:ilvl="0" w:tplc="D9B0B8DE">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E658AA">
      <w:numFmt w:val="bullet"/>
      <w:lvlText w:val="•"/>
      <w:lvlJc w:val="left"/>
      <w:pPr>
        <w:ind w:left="2116" w:hanging="361"/>
      </w:pPr>
      <w:rPr>
        <w:rFonts w:hint="default"/>
        <w:lang w:val="id" w:eastAsia="en-US" w:bidi="ar-SA"/>
      </w:rPr>
    </w:lvl>
    <w:lvl w:ilvl="2" w:tplc="F9303D86">
      <w:numFmt w:val="bullet"/>
      <w:lvlText w:val="•"/>
      <w:lvlJc w:val="left"/>
      <w:pPr>
        <w:ind w:left="2952" w:hanging="361"/>
      </w:pPr>
      <w:rPr>
        <w:rFonts w:hint="default"/>
        <w:lang w:val="id" w:eastAsia="en-US" w:bidi="ar-SA"/>
      </w:rPr>
    </w:lvl>
    <w:lvl w:ilvl="3" w:tplc="C5DAC96C">
      <w:numFmt w:val="bullet"/>
      <w:lvlText w:val="•"/>
      <w:lvlJc w:val="left"/>
      <w:pPr>
        <w:ind w:left="3788" w:hanging="361"/>
      </w:pPr>
      <w:rPr>
        <w:rFonts w:hint="default"/>
        <w:lang w:val="id" w:eastAsia="en-US" w:bidi="ar-SA"/>
      </w:rPr>
    </w:lvl>
    <w:lvl w:ilvl="4" w:tplc="BC940354">
      <w:numFmt w:val="bullet"/>
      <w:lvlText w:val="•"/>
      <w:lvlJc w:val="left"/>
      <w:pPr>
        <w:ind w:left="4625" w:hanging="361"/>
      </w:pPr>
      <w:rPr>
        <w:rFonts w:hint="default"/>
        <w:lang w:val="id" w:eastAsia="en-US" w:bidi="ar-SA"/>
      </w:rPr>
    </w:lvl>
    <w:lvl w:ilvl="5" w:tplc="2B2A4C1E">
      <w:numFmt w:val="bullet"/>
      <w:lvlText w:val="•"/>
      <w:lvlJc w:val="left"/>
      <w:pPr>
        <w:ind w:left="5461" w:hanging="361"/>
      </w:pPr>
      <w:rPr>
        <w:rFonts w:hint="default"/>
        <w:lang w:val="id" w:eastAsia="en-US" w:bidi="ar-SA"/>
      </w:rPr>
    </w:lvl>
    <w:lvl w:ilvl="6" w:tplc="748C8CD4">
      <w:numFmt w:val="bullet"/>
      <w:lvlText w:val="•"/>
      <w:lvlJc w:val="left"/>
      <w:pPr>
        <w:ind w:left="6297" w:hanging="361"/>
      </w:pPr>
      <w:rPr>
        <w:rFonts w:hint="default"/>
        <w:lang w:val="id" w:eastAsia="en-US" w:bidi="ar-SA"/>
      </w:rPr>
    </w:lvl>
    <w:lvl w:ilvl="7" w:tplc="202ED7B6">
      <w:numFmt w:val="bullet"/>
      <w:lvlText w:val="•"/>
      <w:lvlJc w:val="left"/>
      <w:pPr>
        <w:ind w:left="7133" w:hanging="361"/>
      </w:pPr>
      <w:rPr>
        <w:rFonts w:hint="default"/>
        <w:lang w:val="id" w:eastAsia="en-US" w:bidi="ar-SA"/>
      </w:rPr>
    </w:lvl>
    <w:lvl w:ilvl="8" w:tplc="EA08BB08">
      <w:numFmt w:val="bullet"/>
      <w:lvlText w:val="•"/>
      <w:lvlJc w:val="left"/>
      <w:pPr>
        <w:ind w:left="7970" w:hanging="361"/>
      </w:pPr>
      <w:rPr>
        <w:rFonts w:hint="default"/>
        <w:lang w:val="id" w:eastAsia="en-US" w:bidi="ar-SA"/>
      </w:rPr>
    </w:lvl>
  </w:abstractNum>
  <w:abstractNum w:abstractNumId="11" w15:restartNumberingAfterBreak="0">
    <w:nsid w:val="349E5C97"/>
    <w:multiLevelType w:val="hybridMultilevel"/>
    <w:tmpl w:val="A23EB800"/>
    <w:lvl w:ilvl="0" w:tplc="70BC4606">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AFC5696">
      <w:numFmt w:val="bullet"/>
      <w:lvlText w:val="•"/>
      <w:lvlJc w:val="left"/>
      <w:pPr>
        <w:ind w:left="1892" w:hanging="360"/>
      </w:pPr>
      <w:rPr>
        <w:rFonts w:hint="default"/>
        <w:lang w:val="id" w:eastAsia="en-US" w:bidi="ar-SA"/>
      </w:rPr>
    </w:lvl>
    <w:lvl w:ilvl="2" w:tplc="10E687AE">
      <w:numFmt w:val="bullet"/>
      <w:lvlText w:val="•"/>
      <w:lvlJc w:val="left"/>
      <w:pPr>
        <w:ind w:left="2785" w:hanging="360"/>
      </w:pPr>
      <w:rPr>
        <w:rFonts w:hint="default"/>
        <w:lang w:val="id" w:eastAsia="en-US" w:bidi="ar-SA"/>
      </w:rPr>
    </w:lvl>
    <w:lvl w:ilvl="3" w:tplc="7DE2BE76">
      <w:numFmt w:val="bullet"/>
      <w:lvlText w:val="•"/>
      <w:lvlJc w:val="left"/>
      <w:pPr>
        <w:ind w:left="3678" w:hanging="360"/>
      </w:pPr>
      <w:rPr>
        <w:rFonts w:hint="default"/>
        <w:lang w:val="id" w:eastAsia="en-US" w:bidi="ar-SA"/>
      </w:rPr>
    </w:lvl>
    <w:lvl w:ilvl="4" w:tplc="2E00FE96">
      <w:numFmt w:val="bullet"/>
      <w:lvlText w:val="•"/>
      <w:lvlJc w:val="left"/>
      <w:pPr>
        <w:ind w:left="4570" w:hanging="360"/>
      </w:pPr>
      <w:rPr>
        <w:rFonts w:hint="default"/>
        <w:lang w:val="id" w:eastAsia="en-US" w:bidi="ar-SA"/>
      </w:rPr>
    </w:lvl>
    <w:lvl w:ilvl="5" w:tplc="75B8A3F0">
      <w:numFmt w:val="bullet"/>
      <w:lvlText w:val="•"/>
      <w:lvlJc w:val="left"/>
      <w:pPr>
        <w:ind w:left="5463" w:hanging="360"/>
      </w:pPr>
      <w:rPr>
        <w:rFonts w:hint="default"/>
        <w:lang w:val="id" w:eastAsia="en-US" w:bidi="ar-SA"/>
      </w:rPr>
    </w:lvl>
    <w:lvl w:ilvl="6" w:tplc="D2FA4DD2">
      <w:numFmt w:val="bullet"/>
      <w:lvlText w:val="•"/>
      <w:lvlJc w:val="left"/>
      <w:pPr>
        <w:ind w:left="6356" w:hanging="360"/>
      </w:pPr>
      <w:rPr>
        <w:rFonts w:hint="default"/>
        <w:lang w:val="id" w:eastAsia="en-US" w:bidi="ar-SA"/>
      </w:rPr>
    </w:lvl>
    <w:lvl w:ilvl="7" w:tplc="FE2CA6F8">
      <w:numFmt w:val="bullet"/>
      <w:lvlText w:val="•"/>
      <w:lvlJc w:val="left"/>
      <w:pPr>
        <w:ind w:left="7248" w:hanging="360"/>
      </w:pPr>
      <w:rPr>
        <w:rFonts w:hint="default"/>
        <w:lang w:val="id" w:eastAsia="en-US" w:bidi="ar-SA"/>
      </w:rPr>
    </w:lvl>
    <w:lvl w:ilvl="8" w:tplc="00DEA620">
      <w:numFmt w:val="bullet"/>
      <w:lvlText w:val="•"/>
      <w:lvlJc w:val="left"/>
      <w:pPr>
        <w:ind w:left="8141" w:hanging="360"/>
      </w:pPr>
      <w:rPr>
        <w:rFonts w:hint="default"/>
        <w:lang w:val="id" w:eastAsia="en-US" w:bidi="ar-SA"/>
      </w:rPr>
    </w:lvl>
  </w:abstractNum>
  <w:abstractNum w:abstractNumId="12" w15:restartNumberingAfterBreak="0">
    <w:nsid w:val="3BC650AA"/>
    <w:multiLevelType w:val="hybridMultilevel"/>
    <w:tmpl w:val="8E303AA0"/>
    <w:lvl w:ilvl="0" w:tplc="7FCEA4E2">
      <w:numFmt w:val="bullet"/>
      <w:lvlText w:val="•"/>
      <w:lvlJc w:val="left"/>
      <w:pPr>
        <w:ind w:left="713" w:hanging="145"/>
      </w:pPr>
      <w:rPr>
        <w:rFonts w:ascii="Times New Roman" w:eastAsia="Times New Roman" w:hAnsi="Times New Roman" w:cs="Times New Roman" w:hint="default"/>
        <w:b w:val="0"/>
        <w:bCs w:val="0"/>
        <w:i w:val="0"/>
        <w:iCs w:val="0"/>
        <w:spacing w:val="0"/>
        <w:w w:val="100"/>
        <w:sz w:val="24"/>
        <w:szCs w:val="24"/>
        <w:lang w:val="id" w:eastAsia="en-US" w:bidi="ar-SA"/>
      </w:rPr>
    </w:lvl>
    <w:lvl w:ilvl="1" w:tplc="077A5372">
      <w:numFmt w:val="bullet"/>
      <w:lvlText w:val="•"/>
      <w:lvlJc w:val="left"/>
      <w:pPr>
        <w:ind w:left="1640" w:hanging="145"/>
      </w:pPr>
      <w:rPr>
        <w:rFonts w:hint="default"/>
        <w:lang w:val="id" w:eastAsia="en-US" w:bidi="ar-SA"/>
      </w:rPr>
    </w:lvl>
    <w:lvl w:ilvl="2" w:tplc="9D74F4F4">
      <w:numFmt w:val="bullet"/>
      <w:lvlText w:val="•"/>
      <w:lvlJc w:val="left"/>
      <w:pPr>
        <w:ind w:left="2561" w:hanging="145"/>
      </w:pPr>
      <w:rPr>
        <w:rFonts w:hint="default"/>
        <w:lang w:val="id" w:eastAsia="en-US" w:bidi="ar-SA"/>
      </w:rPr>
    </w:lvl>
    <w:lvl w:ilvl="3" w:tplc="E0743F34">
      <w:numFmt w:val="bullet"/>
      <w:lvlText w:val="•"/>
      <w:lvlJc w:val="left"/>
      <w:pPr>
        <w:ind w:left="3482" w:hanging="145"/>
      </w:pPr>
      <w:rPr>
        <w:rFonts w:hint="default"/>
        <w:lang w:val="id" w:eastAsia="en-US" w:bidi="ar-SA"/>
      </w:rPr>
    </w:lvl>
    <w:lvl w:ilvl="4" w:tplc="3620F046">
      <w:numFmt w:val="bullet"/>
      <w:lvlText w:val="•"/>
      <w:lvlJc w:val="left"/>
      <w:pPr>
        <w:ind w:left="4402" w:hanging="145"/>
      </w:pPr>
      <w:rPr>
        <w:rFonts w:hint="default"/>
        <w:lang w:val="id" w:eastAsia="en-US" w:bidi="ar-SA"/>
      </w:rPr>
    </w:lvl>
    <w:lvl w:ilvl="5" w:tplc="4FDC1D92">
      <w:numFmt w:val="bullet"/>
      <w:lvlText w:val="•"/>
      <w:lvlJc w:val="left"/>
      <w:pPr>
        <w:ind w:left="5323" w:hanging="145"/>
      </w:pPr>
      <w:rPr>
        <w:rFonts w:hint="default"/>
        <w:lang w:val="id" w:eastAsia="en-US" w:bidi="ar-SA"/>
      </w:rPr>
    </w:lvl>
    <w:lvl w:ilvl="6" w:tplc="BAFE155E">
      <w:numFmt w:val="bullet"/>
      <w:lvlText w:val="•"/>
      <w:lvlJc w:val="left"/>
      <w:pPr>
        <w:ind w:left="6244" w:hanging="145"/>
      </w:pPr>
      <w:rPr>
        <w:rFonts w:hint="default"/>
        <w:lang w:val="id" w:eastAsia="en-US" w:bidi="ar-SA"/>
      </w:rPr>
    </w:lvl>
    <w:lvl w:ilvl="7" w:tplc="2FFC2112">
      <w:numFmt w:val="bullet"/>
      <w:lvlText w:val="•"/>
      <w:lvlJc w:val="left"/>
      <w:pPr>
        <w:ind w:left="7164" w:hanging="145"/>
      </w:pPr>
      <w:rPr>
        <w:rFonts w:hint="default"/>
        <w:lang w:val="id" w:eastAsia="en-US" w:bidi="ar-SA"/>
      </w:rPr>
    </w:lvl>
    <w:lvl w:ilvl="8" w:tplc="FEAEDFB0">
      <w:numFmt w:val="bullet"/>
      <w:lvlText w:val="•"/>
      <w:lvlJc w:val="left"/>
      <w:pPr>
        <w:ind w:left="8085" w:hanging="145"/>
      </w:pPr>
      <w:rPr>
        <w:rFonts w:hint="default"/>
        <w:lang w:val="id" w:eastAsia="en-US" w:bidi="ar-SA"/>
      </w:rPr>
    </w:lvl>
  </w:abstractNum>
  <w:abstractNum w:abstractNumId="13" w15:restartNumberingAfterBreak="0">
    <w:nsid w:val="3CBD5A6E"/>
    <w:multiLevelType w:val="hybridMultilevel"/>
    <w:tmpl w:val="DA4E85C2"/>
    <w:lvl w:ilvl="0" w:tplc="D2B88DBA">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54331E">
      <w:numFmt w:val="bullet"/>
      <w:lvlText w:val="•"/>
      <w:lvlJc w:val="left"/>
      <w:pPr>
        <w:ind w:left="2116" w:hanging="361"/>
      </w:pPr>
      <w:rPr>
        <w:rFonts w:hint="default"/>
        <w:lang w:val="id" w:eastAsia="en-US" w:bidi="ar-SA"/>
      </w:rPr>
    </w:lvl>
    <w:lvl w:ilvl="2" w:tplc="80DE4642">
      <w:numFmt w:val="bullet"/>
      <w:lvlText w:val="•"/>
      <w:lvlJc w:val="left"/>
      <w:pPr>
        <w:ind w:left="2952" w:hanging="361"/>
      </w:pPr>
      <w:rPr>
        <w:rFonts w:hint="default"/>
        <w:lang w:val="id" w:eastAsia="en-US" w:bidi="ar-SA"/>
      </w:rPr>
    </w:lvl>
    <w:lvl w:ilvl="3" w:tplc="C2CCC27C">
      <w:numFmt w:val="bullet"/>
      <w:lvlText w:val="•"/>
      <w:lvlJc w:val="left"/>
      <w:pPr>
        <w:ind w:left="3788" w:hanging="361"/>
      </w:pPr>
      <w:rPr>
        <w:rFonts w:hint="default"/>
        <w:lang w:val="id" w:eastAsia="en-US" w:bidi="ar-SA"/>
      </w:rPr>
    </w:lvl>
    <w:lvl w:ilvl="4" w:tplc="B046ED3E">
      <w:numFmt w:val="bullet"/>
      <w:lvlText w:val="•"/>
      <w:lvlJc w:val="left"/>
      <w:pPr>
        <w:ind w:left="4625" w:hanging="361"/>
      </w:pPr>
      <w:rPr>
        <w:rFonts w:hint="default"/>
        <w:lang w:val="id" w:eastAsia="en-US" w:bidi="ar-SA"/>
      </w:rPr>
    </w:lvl>
    <w:lvl w:ilvl="5" w:tplc="EE888556">
      <w:numFmt w:val="bullet"/>
      <w:lvlText w:val="•"/>
      <w:lvlJc w:val="left"/>
      <w:pPr>
        <w:ind w:left="5461" w:hanging="361"/>
      </w:pPr>
      <w:rPr>
        <w:rFonts w:hint="default"/>
        <w:lang w:val="id" w:eastAsia="en-US" w:bidi="ar-SA"/>
      </w:rPr>
    </w:lvl>
    <w:lvl w:ilvl="6" w:tplc="949208F2">
      <w:numFmt w:val="bullet"/>
      <w:lvlText w:val="•"/>
      <w:lvlJc w:val="left"/>
      <w:pPr>
        <w:ind w:left="6297" w:hanging="361"/>
      </w:pPr>
      <w:rPr>
        <w:rFonts w:hint="default"/>
        <w:lang w:val="id" w:eastAsia="en-US" w:bidi="ar-SA"/>
      </w:rPr>
    </w:lvl>
    <w:lvl w:ilvl="7" w:tplc="7B282994">
      <w:numFmt w:val="bullet"/>
      <w:lvlText w:val="•"/>
      <w:lvlJc w:val="left"/>
      <w:pPr>
        <w:ind w:left="7133" w:hanging="361"/>
      </w:pPr>
      <w:rPr>
        <w:rFonts w:hint="default"/>
        <w:lang w:val="id" w:eastAsia="en-US" w:bidi="ar-SA"/>
      </w:rPr>
    </w:lvl>
    <w:lvl w:ilvl="8" w:tplc="5ED8D9D2">
      <w:numFmt w:val="bullet"/>
      <w:lvlText w:val="•"/>
      <w:lvlJc w:val="left"/>
      <w:pPr>
        <w:ind w:left="7970" w:hanging="361"/>
      </w:pPr>
      <w:rPr>
        <w:rFonts w:hint="default"/>
        <w:lang w:val="id" w:eastAsia="en-US" w:bidi="ar-SA"/>
      </w:rPr>
    </w:lvl>
  </w:abstractNum>
  <w:abstractNum w:abstractNumId="14" w15:restartNumberingAfterBreak="0">
    <w:nsid w:val="3F607CF6"/>
    <w:multiLevelType w:val="multilevel"/>
    <w:tmpl w:val="0AB64CCE"/>
    <w:lvl w:ilvl="0">
      <w:start w:val="2"/>
      <w:numFmt w:val="decimal"/>
      <w:lvlText w:val="%1"/>
      <w:lvlJc w:val="left"/>
      <w:pPr>
        <w:ind w:left="1109" w:hanging="543"/>
        <w:jc w:val="left"/>
      </w:pPr>
      <w:rPr>
        <w:rFonts w:hint="default"/>
        <w:lang w:val="id" w:eastAsia="en-US" w:bidi="ar-SA"/>
      </w:rPr>
    </w:lvl>
    <w:lvl w:ilvl="1">
      <w:start w:val="2"/>
      <w:numFmt w:val="decimal"/>
      <w:lvlText w:val="%1.%2"/>
      <w:lvlJc w:val="left"/>
      <w:pPr>
        <w:ind w:left="1109" w:hanging="543"/>
        <w:jc w:val="left"/>
      </w:pPr>
      <w:rPr>
        <w:rFonts w:hint="default"/>
        <w:lang w:val="id" w:eastAsia="en-US" w:bidi="ar-SA"/>
      </w:rPr>
    </w:lvl>
    <w:lvl w:ilvl="2">
      <w:start w:val="3"/>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62" w:hanging="543"/>
      </w:pPr>
      <w:rPr>
        <w:rFonts w:hint="default"/>
        <w:lang w:val="id" w:eastAsia="en-US" w:bidi="ar-SA"/>
      </w:rPr>
    </w:lvl>
    <w:lvl w:ilvl="4">
      <w:numFmt w:val="bullet"/>
      <w:lvlText w:val="•"/>
      <w:lvlJc w:val="left"/>
      <w:pPr>
        <w:ind w:left="4517" w:hanging="543"/>
      </w:pPr>
      <w:rPr>
        <w:rFonts w:hint="default"/>
        <w:lang w:val="id" w:eastAsia="en-US" w:bidi="ar-SA"/>
      </w:rPr>
    </w:lvl>
    <w:lvl w:ilvl="5">
      <w:numFmt w:val="bullet"/>
      <w:lvlText w:val="•"/>
      <w:lvlJc w:val="left"/>
      <w:pPr>
        <w:ind w:left="5371" w:hanging="543"/>
      </w:pPr>
      <w:rPr>
        <w:rFonts w:hint="default"/>
        <w:lang w:val="id" w:eastAsia="en-US" w:bidi="ar-SA"/>
      </w:rPr>
    </w:lvl>
    <w:lvl w:ilvl="6">
      <w:numFmt w:val="bullet"/>
      <w:lvlText w:val="•"/>
      <w:lvlJc w:val="left"/>
      <w:pPr>
        <w:ind w:left="6225" w:hanging="543"/>
      </w:pPr>
      <w:rPr>
        <w:rFonts w:hint="default"/>
        <w:lang w:val="id" w:eastAsia="en-US" w:bidi="ar-SA"/>
      </w:rPr>
    </w:lvl>
    <w:lvl w:ilvl="7">
      <w:numFmt w:val="bullet"/>
      <w:lvlText w:val="•"/>
      <w:lvlJc w:val="left"/>
      <w:pPr>
        <w:ind w:left="7079" w:hanging="543"/>
      </w:pPr>
      <w:rPr>
        <w:rFonts w:hint="default"/>
        <w:lang w:val="id" w:eastAsia="en-US" w:bidi="ar-SA"/>
      </w:rPr>
    </w:lvl>
    <w:lvl w:ilvl="8">
      <w:numFmt w:val="bullet"/>
      <w:lvlText w:val="•"/>
      <w:lvlJc w:val="left"/>
      <w:pPr>
        <w:ind w:left="7934" w:hanging="543"/>
      </w:pPr>
      <w:rPr>
        <w:rFonts w:hint="default"/>
        <w:lang w:val="id" w:eastAsia="en-US" w:bidi="ar-SA"/>
      </w:rPr>
    </w:lvl>
  </w:abstractNum>
  <w:abstractNum w:abstractNumId="15" w15:restartNumberingAfterBreak="0">
    <w:nsid w:val="49047362"/>
    <w:multiLevelType w:val="multilevel"/>
    <w:tmpl w:val="50D67A5A"/>
    <w:lvl w:ilvl="0">
      <w:start w:val="4"/>
      <w:numFmt w:val="decimal"/>
      <w:lvlText w:val="%1"/>
      <w:lvlJc w:val="left"/>
      <w:pPr>
        <w:ind w:left="1109" w:hanging="540"/>
        <w:jc w:val="left"/>
      </w:pPr>
      <w:rPr>
        <w:rFonts w:hint="default"/>
        <w:lang w:val="id" w:eastAsia="en-US" w:bidi="ar-SA"/>
      </w:rPr>
    </w:lvl>
    <w:lvl w:ilvl="1">
      <w:start w:val="4"/>
      <w:numFmt w:val="decimal"/>
      <w:lvlText w:val="%1.%2"/>
      <w:lvlJc w:val="left"/>
      <w:pPr>
        <w:ind w:left="1109" w:hanging="540"/>
        <w:jc w:val="left"/>
      </w:pPr>
      <w:rPr>
        <w:rFonts w:hint="default"/>
        <w:lang w:val="id" w:eastAsia="en-US" w:bidi="ar-SA"/>
      </w:rPr>
    </w:lvl>
    <w:lvl w:ilvl="2">
      <w:start w:val="1"/>
      <w:numFmt w:val="decimal"/>
      <w:lvlText w:val="%1.%2.%3"/>
      <w:lvlJc w:val="left"/>
      <w:pPr>
        <w:ind w:left="1109"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48" w:hanging="540"/>
      </w:pPr>
      <w:rPr>
        <w:rFonts w:hint="default"/>
        <w:lang w:val="id" w:eastAsia="en-US" w:bidi="ar-SA"/>
      </w:rPr>
    </w:lvl>
    <w:lvl w:ilvl="4">
      <w:numFmt w:val="bullet"/>
      <w:lvlText w:val="•"/>
      <w:lvlJc w:val="left"/>
      <w:pPr>
        <w:ind w:left="4630" w:hanging="540"/>
      </w:pPr>
      <w:rPr>
        <w:rFonts w:hint="default"/>
        <w:lang w:val="id" w:eastAsia="en-US" w:bidi="ar-SA"/>
      </w:rPr>
    </w:lvl>
    <w:lvl w:ilvl="5">
      <w:numFmt w:val="bullet"/>
      <w:lvlText w:val="•"/>
      <w:lvlJc w:val="left"/>
      <w:pPr>
        <w:ind w:left="5513" w:hanging="540"/>
      </w:pPr>
      <w:rPr>
        <w:rFonts w:hint="default"/>
        <w:lang w:val="id" w:eastAsia="en-US" w:bidi="ar-SA"/>
      </w:rPr>
    </w:lvl>
    <w:lvl w:ilvl="6">
      <w:numFmt w:val="bullet"/>
      <w:lvlText w:val="•"/>
      <w:lvlJc w:val="left"/>
      <w:pPr>
        <w:ind w:left="6396" w:hanging="540"/>
      </w:pPr>
      <w:rPr>
        <w:rFonts w:hint="default"/>
        <w:lang w:val="id" w:eastAsia="en-US" w:bidi="ar-SA"/>
      </w:rPr>
    </w:lvl>
    <w:lvl w:ilvl="7">
      <w:numFmt w:val="bullet"/>
      <w:lvlText w:val="•"/>
      <w:lvlJc w:val="left"/>
      <w:pPr>
        <w:ind w:left="7278" w:hanging="540"/>
      </w:pPr>
      <w:rPr>
        <w:rFonts w:hint="default"/>
        <w:lang w:val="id" w:eastAsia="en-US" w:bidi="ar-SA"/>
      </w:rPr>
    </w:lvl>
    <w:lvl w:ilvl="8">
      <w:numFmt w:val="bullet"/>
      <w:lvlText w:val="•"/>
      <w:lvlJc w:val="left"/>
      <w:pPr>
        <w:ind w:left="8161" w:hanging="540"/>
      </w:pPr>
      <w:rPr>
        <w:rFonts w:hint="default"/>
        <w:lang w:val="id" w:eastAsia="en-US" w:bidi="ar-SA"/>
      </w:rPr>
    </w:lvl>
  </w:abstractNum>
  <w:abstractNum w:abstractNumId="16" w15:restartNumberingAfterBreak="0">
    <w:nsid w:val="49B906FB"/>
    <w:multiLevelType w:val="multilevel"/>
    <w:tmpl w:val="E11EC214"/>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70" w:hanging="361"/>
      </w:pPr>
      <w:rPr>
        <w:rFonts w:hint="default"/>
        <w:lang w:val="id" w:eastAsia="en-US" w:bidi="ar-SA"/>
      </w:rPr>
    </w:lvl>
    <w:lvl w:ilvl="5">
      <w:numFmt w:val="bullet"/>
      <w:lvlText w:val="•"/>
      <w:lvlJc w:val="left"/>
      <w:pPr>
        <w:ind w:left="4416" w:hanging="361"/>
      </w:pPr>
      <w:rPr>
        <w:rFonts w:hint="default"/>
        <w:lang w:val="id" w:eastAsia="en-US" w:bidi="ar-SA"/>
      </w:rPr>
    </w:lvl>
    <w:lvl w:ilvl="6">
      <w:numFmt w:val="bullet"/>
      <w:lvlText w:val="•"/>
      <w:lvlJc w:val="left"/>
      <w:pPr>
        <w:ind w:left="5461" w:hanging="361"/>
      </w:pPr>
      <w:rPr>
        <w:rFonts w:hint="default"/>
        <w:lang w:val="id" w:eastAsia="en-US" w:bidi="ar-SA"/>
      </w:rPr>
    </w:lvl>
    <w:lvl w:ilvl="7">
      <w:numFmt w:val="bullet"/>
      <w:lvlText w:val="•"/>
      <w:lvlJc w:val="left"/>
      <w:pPr>
        <w:ind w:left="6506" w:hanging="361"/>
      </w:pPr>
      <w:rPr>
        <w:rFonts w:hint="default"/>
        <w:lang w:val="id" w:eastAsia="en-US" w:bidi="ar-SA"/>
      </w:rPr>
    </w:lvl>
    <w:lvl w:ilvl="8">
      <w:numFmt w:val="bullet"/>
      <w:lvlText w:val="•"/>
      <w:lvlJc w:val="left"/>
      <w:pPr>
        <w:ind w:left="7552" w:hanging="361"/>
      </w:pPr>
      <w:rPr>
        <w:rFonts w:hint="default"/>
        <w:lang w:val="id" w:eastAsia="en-US" w:bidi="ar-SA"/>
      </w:rPr>
    </w:lvl>
  </w:abstractNum>
  <w:abstractNum w:abstractNumId="17" w15:restartNumberingAfterBreak="0">
    <w:nsid w:val="4A902C3D"/>
    <w:multiLevelType w:val="hybridMultilevel"/>
    <w:tmpl w:val="BDEC9590"/>
    <w:lvl w:ilvl="0" w:tplc="32F8BA16">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8A6D5D2">
      <w:numFmt w:val="bullet"/>
      <w:lvlText w:val="•"/>
      <w:lvlJc w:val="left"/>
      <w:pPr>
        <w:ind w:left="1892" w:hanging="360"/>
      </w:pPr>
      <w:rPr>
        <w:rFonts w:hint="default"/>
        <w:lang w:val="id" w:eastAsia="en-US" w:bidi="ar-SA"/>
      </w:rPr>
    </w:lvl>
    <w:lvl w:ilvl="2" w:tplc="8DC2C370">
      <w:numFmt w:val="bullet"/>
      <w:lvlText w:val="•"/>
      <w:lvlJc w:val="left"/>
      <w:pPr>
        <w:ind w:left="2785" w:hanging="360"/>
      </w:pPr>
      <w:rPr>
        <w:rFonts w:hint="default"/>
        <w:lang w:val="id" w:eastAsia="en-US" w:bidi="ar-SA"/>
      </w:rPr>
    </w:lvl>
    <w:lvl w:ilvl="3" w:tplc="24F65C80">
      <w:numFmt w:val="bullet"/>
      <w:lvlText w:val="•"/>
      <w:lvlJc w:val="left"/>
      <w:pPr>
        <w:ind w:left="3678" w:hanging="360"/>
      </w:pPr>
      <w:rPr>
        <w:rFonts w:hint="default"/>
        <w:lang w:val="id" w:eastAsia="en-US" w:bidi="ar-SA"/>
      </w:rPr>
    </w:lvl>
    <w:lvl w:ilvl="4" w:tplc="0E9CF2B6">
      <w:numFmt w:val="bullet"/>
      <w:lvlText w:val="•"/>
      <w:lvlJc w:val="left"/>
      <w:pPr>
        <w:ind w:left="4570" w:hanging="360"/>
      </w:pPr>
      <w:rPr>
        <w:rFonts w:hint="default"/>
        <w:lang w:val="id" w:eastAsia="en-US" w:bidi="ar-SA"/>
      </w:rPr>
    </w:lvl>
    <w:lvl w:ilvl="5" w:tplc="C17C3100">
      <w:numFmt w:val="bullet"/>
      <w:lvlText w:val="•"/>
      <w:lvlJc w:val="left"/>
      <w:pPr>
        <w:ind w:left="5463" w:hanging="360"/>
      </w:pPr>
      <w:rPr>
        <w:rFonts w:hint="default"/>
        <w:lang w:val="id" w:eastAsia="en-US" w:bidi="ar-SA"/>
      </w:rPr>
    </w:lvl>
    <w:lvl w:ilvl="6" w:tplc="51860014">
      <w:numFmt w:val="bullet"/>
      <w:lvlText w:val="•"/>
      <w:lvlJc w:val="left"/>
      <w:pPr>
        <w:ind w:left="6356" w:hanging="360"/>
      </w:pPr>
      <w:rPr>
        <w:rFonts w:hint="default"/>
        <w:lang w:val="id" w:eastAsia="en-US" w:bidi="ar-SA"/>
      </w:rPr>
    </w:lvl>
    <w:lvl w:ilvl="7" w:tplc="3AC63794">
      <w:numFmt w:val="bullet"/>
      <w:lvlText w:val="•"/>
      <w:lvlJc w:val="left"/>
      <w:pPr>
        <w:ind w:left="7248" w:hanging="360"/>
      </w:pPr>
      <w:rPr>
        <w:rFonts w:hint="default"/>
        <w:lang w:val="id" w:eastAsia="en-US" w:bidi="ar-SA"/>
      </w:rPr>
    </w:lvl>
    <w:lvl w:ilvl="8" w:tplc="B1AEFDB2">
      <w:numFmt w:val="bullet"/>
      <w:lvlText w:val="•"/>
      <w:lvlJc w:val="left"/>
      <w:pPr>
        <w:ind w:left="8141" w:hanging="360"/>
      </w:pPr>
      <w:rPr>
        <w:rFonts w:hint="default"/>
        <w:lang w:val="id" w:eastAsia="en-US" w:bidi="ar-SA"/>
      </w:rPr>
    </w:lvl>
  </w:abstractNum>
  <w:abstractNum w:abstractNumId="18" w15:restartNumberingAfterBreak="0">
    <w:nsid w:val="4C274989"/>
    <w:multiLevelType w:val="hybridMultilevel"/>
    <w:tmpl w:val="B4605A02"/>
    <w:lvl w:ilvl="0" w:tplc="5464F000">
      <w:start w:val="1"/>
      <w:numFmt w:val="upperLetter"/>
      <w:lvlText w:val="%1."/>
      <w:lvlJc w:val="left"/>
      <w:pPr>
        <w:ind w:left="864" w:hanging="298"/>
        <w:jc w:val="left"/>
      </w:pPr>
      <w:rPr>
        <w:rFonts w:hint="default"/>
        <w:spacing w:val="0"/>
        <w:w w:val="88"/>
        <w:u w:val="single" w:color="000000"/>
        <w:lang w:val="id" w:eastAsia="en-US" w:bidi="ar-SA"/>
      </w:rPr>
    </w:lvl>
    <w:lvl w:ilvl="1" w:tplc="F984CE20">
      <w:start w:val="1"/>
      <w:numFmt w:val="decimal"/>
      <w:lvlText w:val="%2"/>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EB05DA4">
      <w:numFmt w:val="bullet"/>
      <w:lvlText w:val="•"/>
      <w:lvlJc w:val="left"/>
      <w:pPr>
        <w:ind w:left="2209" w:hanging="361"/>
      </w:pPr>
      <w:rPr>
        <w:rFonts w:hint="default"/>
        <w:lang w:val="id" w:eastAsia="en-US" w:bidi="ar-SA"/>
      </w:rPr>
    </w:lvl>
    <w:lvl w:ilvl="3" w:tplc="EBE437E0">
      <w:numFmt w:val="bullet"/>
      <w:lvlText w:val="•"/>
      <w:lvlJc w:val="left"/>
      <w:pPr>
        <w:ind w:left="3138" w:hanging="361"/>
      </w:pPr>
      <w:rPr>
        <w:rFonts w:hint="default"/>
        <w:lang w:val="id" w:eastAsia="en-US" w:bidi="ar-SA"/>
      </w:rPr>
    </w:lvl>
    <w:lvl w:ilvl="4" w:tplc="EAAC8E9E">
      <w:numFmt w:val="bullet"/>
      <w:lvlText w:val="•"/>
      <w:lvlJc w:val="left"/>
      <w:pPr>
        <w:ind w:left="4067" w:hanging="361"/>
      </w:pPr>
      <w:rPr>
        <w:rFonts w:hint="default"/>
        <w:lang w:val="id" w:eastAsia="en-US" w:bidi="ar-SA"/>
      </w:rPr>
    </w:lvl>
    <w:lvl w:ilvl="5" w:tplc="A9967230">
      <w:numFmt w:val="bullet"/>
      <w:lvlText w:val="•"/>
      <w:lvlJc w:val="left"/>
      <w:pPr>
        <w:ind w:left="4996" w:hanging="361"/>
      </w:pPr>
      <w:rPr>
        <w:rFonts w:hint="default"/>
        <w:lang w:val="id" w:eastAsia="en-US" w:bidi="ar-SA"/>
      </w:rPr>
    </w:lvl>
    <w:lvl w:ilvl="6" w:tplc="2074825A">
      <w:numFmt w:val="bullet"/>
      <w:lvlText w:val="•"/>
      <w:lvlJc w:val="left"/>
      <w:pPr>
        <w:ind w:left="5926" w:hanging="361"/>
      </w:pPr>
      <w:rPr>
        <w:rFonts w:hint="default"/>
        <w:lang w:val="id" w:eastAsia="en-US" w:bidi="ar-SA"/>
      </w:rPr>
    </w:lvl>
    <w:lvl w:ilvl="7" w:tplc="5980F334">
      <w:numFmt w:val="bullet"/>
      <w:lvlText w:val="•"/>
      <w:lvlJc w:val="left"/>
      <w:pPr>
        <w:ind w:left="6855" w:hanging="361"/>
      </w:pPr>
      <w:rPr>
        <w:rFonts w:hint="default"/>
        <w:lang w:val="id" w:eastAsia="en-US" w:bidi="ar-SA"/>
      </w:rPr>
    </w:lvl>
    <w:lvl w:ilvl="8" w:tplc="AD1EC3A8">
      <w:numFmt w:val="bullet"/>
      <w:lvlText w:val="•"/>
      <w:lvlJc w:val="left"/>
      <w:pPr>
        <w:ind w:left="7784" w:hanging="361"/>
      </w:pPr>
      <w:rPr>
        <w:rFonts w:hint="default"/>
        <w:lang w:val="id" w:eastAsia="en-US" w:bidi="ar-SA"/>
      </w:rPr>
    </w:lvl>
  </w:abstractNum>
  <w:abstractNum w:abstractNumId="19" w15:restartNumberingAfterBreak="0">
    <w:nsid w:val="4DD93F80"/>
    <w:multiLevelType w:val="multilevel"/>
    <w:tmpl w:val="16CE22F8"/>
    <w:lvl w:ilvl="0">
      <w:start w:val="3"/>
      <w:numFmt w:val="decimal"/>
      <w:lvlText w:val="%1"/>
      <w:lvlJc w:val="left"/>
      <w:pPr>
        <w:ind w:left="1075" w:hanging="365"/>
        <w:jc w:val="left"/>
      </w:pPr>
      <w:rPr>
        <w:rFonts w:hint="default"/>
        <w:lang w:val="id" w:eastAsia="en-US" w:bidi="ar-SA"/>
      </w:rPr>
    </w:lvl>
    <w:lvl w:ilvl="1">
      <w:start w:val="1"/>
      <w:numFmt w:val="decimal"/>
      <w:lvlText w:val="%1.%2"/>
      <w:lvlJc w:val="left"/>
      <w:pPr>
        <w:ind w:left="107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252"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560" w:hanging="542"/>
      </w:pPr>
      <w:rPr>
        <w:rFonts w:hint="default"/>
        <w:lang w:val="id" w:eastAsia="en-US" w:bidi="ar-SA"/>
      </w:rPr>
    </w:lvl>
    <w:lvl w:ilvl="4">
      <w:numFmt w:val="bullet"/>
      <w:lvlText w:val="•"/>
      <w:lvlJc w:val="left"/>
      <w:pPr>
        <w:ind w:left="2714" w:hanging="542"/>
      </w:pPr>
      <w:rPr>
        <w:rFonts w:hint="default"/>
        <w:lang w:val="id" w:eastAsia="en-US" w:bidi="ar-SA"/>
      </w:rPr>
    </w:lvl>
    <w:lvl w:ilvl="5">
      <w:numFmt w:val="bullet"/>
      <w:lvlText w:val="•"/>
      <w:lvlJc w:val="left"/>
      <w:pPr>
        <w:ind w:left="3869" w:hanging="542"/>
      </w:pPr>
      <w:rPr>
        <w:rFonts w:hint="default"/>
        <w:lang w:val="id" w:eastAsia="en-US" w:bidi="ar-SA"/>
      </w:rPr>
    </w:lvl>
    <w:lvl w:ilvl="6">
      <w:numFmt w:val="bullet"/>
      <w:lvlText w:val="•"/>
      <w:lvlJc w:val="left"/>
      <w:pPr>
        <w:ind w:left="5024" w:hanging="542"/>
      </w:pPr>
      <w:rPr>
        <w:rFonts w:hint="default"/>
        <w:lang w:val="id" w:eastAsia="en-US" w:bidi="ar-SA"/>
      </w:rPr>
    </w:lvl>
    <w:lvl w:ilvl="7">
      <w:numFmt w:val="bullet"/>
      <w:lvlText w:val="•"/>
      <w:lvlJc w:val="left"/>
      <w:pPr>
        <w:ind w:left="6178" w:hanging="542"/>
      </w:pPr>
      <w:rPr>
        <w:rFonts w:hint="default"/>
        <w:lang w:val="id" w:eastAsia="en-US" w:bidi="ar-SA"/>
      </w:rPr>
    </w:lvl>
    <w:lvl w:ilvl="8">
      <w:numFmt w:val="bullet"/>
      <w:lvlText w:val="•"/>
      <w:lvlJc w:val="left"/>
      <w:pPr>
        <w:ind w:left="7333" w:hanging="542"/>
      </w:pPr>
      <w:rPr>
        <w:rFonts w:hint="default"/>
        <w:lang w:val="id" w:eastAsia="en-US" w:bidi="ar-SA"/>
      </w:rPr>
    </w:lvl>
  </w:abstractNum>
  <w:abstractNum w:abstractNumId="20" w15:restartNumberingAfterBreak="0">
    <w:nsid w:val="5121165F"/>
    <w:multiLevelType w:val="multilevel"/>
    <w:tmpl w:val="E63E5BB0"/>
    <w:lvl w:ilvl="0">
      <w:start w:val="1"/>
      <w:numFmt w:val="decimal"/>
      <w:lvlText w:val="%1"/>
      <w:lvlJc w:val="left"/>
      <w:pPr>
        <w:ind w:left="1075" w:hanging="365"/>
        <w:jc w:val="left"/>
      </w:pPr>
      <w:rPr>
        <w:rFonts w:hint="default"/>
        <w:lang w:val="id" w:eastAsia="en-US" w:bidi="ar-SA"/>
      </w:rPr>
    </w:lvl>
    <w:lvl w:ilvl="1">
      <w:start w:val="3"/>
      <w:numFmt w:val="decimal"/>
      <w:lvlText w:val="%1.%2"/>
      <w:lvlJc w:val="left"/>
      <w:pPr>
        <w:ind w:left="107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9"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622" w:hanging="542"/>
      </w:pPr>
      <w:rPr>
        <w:rFonts w:hint="default"/>
        <w:lang w:val="id" w:eastAsia="en-US" w:bidi="ar-SA"/>
      </w:rPr>
    </w:lvl>
    <w:lvl w:ilvl="4">
      <w:numFmt w:val="bullet"/>
      <w:lvlText w:val="•"/>
      <w:lvlJc w:val="left"/>
      <w:pPr>
        <w:ind w:left="3625" w:hanging="542"/>
      </w:pPr>
      <w:rPr>
        <w:rFonts w:hint="default"/>
        <w:lang w:val="id" w:eastAsia="en-US" w:bidi="ar-SA"/>
      </w:rPr>
    </w:lvl>
    <w:lvl w:ilvl="5">
      <w:numFmt w:val="bullet"/>
      <w:lvlText w:val="•"/>
      <w:lvlJc w:val="left"/>
      <w:pPr>
        <w:ind w:left="4628" w:hanging="542"/>
      </w:pPr>
      <w:rPr>
        <w:rFonts w:hint="default"/>
        <w:lang w:val="id" w:eastAsia="en-US" w:bidi="ar-SA"/>
      </w:rPr>
    </w:lvl>
    <w:lvl w:ilvl="6">
      <w:numFmt w:val="bullet"/>
      <w:lvlText w:val="•"/>
      <w:lvlJc w:val="left"/>
      <w:pPr>
        <w:ind w:left="5631" w:hanging="542"/>
      </w:pPr>
      <w:rPr>
        <w:rFonts w:hint="default"/>
        <w:lang w:val="id" w:eastAsia="en-US" w:bidi="ar-SA"/>
      </w:rPr>
    </w:lvl>
    <w:lvl w:ilvl="7">
      <w:numFmt w:val="bullet"/>
      <w:lvlText w:val="•"/>
      <w:lvlJc w:val="left"/>
      <w:pPr>
        <w:ind w:left="6634" w:hanging="542"/>
      </w:pPr>
      <w:rPr>
        <w:rFonts w:hint="default"/>
        <w:lang w:val="id" w:eastAsia="en-US" w:bidi="ar-SA"/>
      </w:rPr>
    </w:lvl>
    <w:lvl w:ilvl="8">
      <w:numFmt w:val="bullet"/>
      <w:lvlText w:val="•"/>
      <w:lvlJc w:val="left"/>
      <w:pPr>
        <w:ind w:left="7637" w:hanging="542"/>
      </w:pPr>
      <w:rPr>
        <w:rFonts w:hint="default"/>
        <w:lang w:val="id" w:eastAsia="en-US" w:bidi="ar-SA"/>
      </w:rPr>
    </w:lvl>
  </w:abstractNum>
  <w:abstractNum w:abstractNumId="21" w15:restartNumberingAfterBreak="0">
    <w:nsid w:val="51810817"/>
    <w:multiLevelType w:val="multilevel"/>
    <w:tmpl w:val="45320402"/>
    <w:lvl w:ilvl="0">
      <w:start w:val="4"/>
      <w:numFmt w:val="decimal"/>
      <w:lvlText w:val="%1"/>
      <w:lvlJc w:val="left"/>
      <w:pPr>
        <w:ind w:left="569" w:hanging="361"/>
        <w:jc w:val="left"/>
      </w:pPr>
      <w:rPr>
        <w:rFonts w:hint="default"/>
        <w:lang w:val="id" w:eastAsia="en-US" w:bidi="ar-SA"/>
      </w:rPr>
    </w:lvl>
    <w:lvl w:ilvl="1">
      <w:start w:val="1"/>
      <w:numFmt w:val="decimal"/>
      <w:lvlText w:val="%1.%2"/>
      <w:lvlJc w:val="left"/>
      <w:pPr>
        <w:ind w:left="569"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4"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92" w:hanging="720"/>
      </w:pPr>
      <w:rPr>
        <w:rFonts w:hint="default"/>
        <w:lang w:val="id" w:eastAsia="en-US" w:bidi="ar-SA"/>
      </w:rPr>
    </w:lvl>
    <w:lvl w:ilvl="4">
      <w:numFmt w:val="bullet"/>
      <w:lvlText w:val="•"/>
      <w:lvlJc w:val="left"/>
      <w:pPr>
        <w:ind w:left="4069" w:hanging="720"/>
      </w:pPr>
      <w:rPr>
        <w:rFonts w:hint="default"/>
        <w:lang w:val="id" w:eastAsia="en-US" w:bidi="ar-SA"/>
      </w:rPr>
    </w:lvl>
    <w:lvl w:ilvl="5">
      <w:numFmt w:val="bullet"/>
      <w:lvlText w:val="•"/>
      <w:lvlJc w:val="left"/>
      <w:pPr>
        <w:ind w:left="5045" w:hanging="720"/>
      </w:pPr>
      <w:rPr>
        <w:rFonts w:hint="default"/>
        <w:lang w:val="id" w:eastAsia="en-US" w:bidi="ar-SA"/>
      </w:rPr>
    </w:lvl>
    <w:lvl w:ilvl="6">
      <w:numFmt w:val="bullet"/>
      <w:lvlText w:val="•"/>
      <w:lvlJc w:val="left"/>
      <w:pPr>
        <w:ind w:left="6021" w:hanging="720"/>
      </w:pPr>
      <w:rPr>
        <w:rFonts w:hint="default"/>
        <w:lang w:val="id" w:eastAsia="en-US" w:bidi="ar-SA"/>
      </w:rPr>
    </w:lvl>
    <w:lvl w:ilvl="7">
      <w:numFmt w:val="bullet"/>
      <w:lvlText w:val="•"/>
      <w:lvlJc w:val="left"/>
      <w:pPr>
        <w:ind w:left="6998" w:hanging="720"/>
      </w:pPr>
      <w:rPr>
        <w:rFonts w:hint="default"/>
        <w:lang w:val="id" w:eastAsia="en-US" w:bidi="ar-SA"/>
      </w:rPr>
    </w:lvl>
    <w:lvl w:ilvl="8">
      <w:numFmt w:val="bullet"/>
      <w:lvlText w:val="•"/>
      <w:lvlJc w:val="left"/>
      <w:pPr>
        <w:ind w:left="7974" w:hanging="720"/>
      </w:pPr>
      <w:rPr>
        <w:rFonts w:hint="default"/>
        <w:lang w:val="id" w:eastAsia="en-US" w:bidi="ar-SA"/>
      </w:rPr>
    </w:lvl>
  </w:abstractNum>
  <w:abstractNum w:abstractNumId="22" w15:restartNumberingAfterBreak="0">
    <w:nsid w:val="51B83BCF"/>
    <w:multiLevelType w:val="multilevel"/>
    <w:tmpl w:val="EF44B490"/>
    <w:lvl w:ilvl="0">
      <w:start w:val="5"/>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38" w:hanging="361"/>
      </w:pPr>
      <w:rPr>
        <w:rFonts w:hint="default"/>
        <w:lang w:val="id" w:eastAsia="en-US" w:bidi="ar-SA"/>
      </w:rPr>
    </w:lvl>
    <w:lvl w:ilvl="4">
      <w:numFmt w:val="bullet"/>
      <w:lvlText w:val="•"/>
      <w:lvlJc w:val="left"/>
      <w:pPr>
        <w:ind w:left="4067" w:hanging="361"/>
      </w:pPr>
      <w:rPr>
        <w:rFonts w:hint="default"/>
        <w:lang w:val="id" w:eastAsia="en-US" w:bidi="ar-SA"/>
      </w:rPr>
    </w:lvl>
    <w:lvl w:ilvl="5">
      <w:numFmt w:val="bullet"/>
      <w:lvlText w:val="•"/>
      <w:lvlJc w:val="left"/>
      <w:pPr>
        <w:ind w:left="4996" w:hanging="361"/>
      </w:pPr>
      <w:rPr>
        <w:rFonts w:hint="default"/>
        <w:lang w:val="id" w:eastAsia="en-US" w:bidi="ar-SA"/>
      </w:rPr>
    </w:lvl>
    <w:lvl w:ilvl="6">
      <w:numFmt w:val="bullet"/>
      <w:lvlText w:val="•"/>
      <w:lvlJc w:val="left"/>
      <w:pPr>
        <w:ind w:left="5926" w:hanging="361"/>
      </w:pPr>
      <w:rPr>
        <w:rFonts w:hint="default"/>
        <w:lang w:val="id" w:eastAsia="en-US" w:bidi="ar-SA"/>
      </w:rPr>
    </w:lvl>
    <w:lvl w:ilvl="7">
      <w:numFmt w:val="bullet"/>
      <w:lvlText w:val="•"/>
      <w:lvlJc w:val="left"/>
      <w:pPr>
        <w:ind w:left="6855" w:hanging="361"/>
      </w:pPr>
      <w:rPr>
        <w:rFonts w:hint="default"/>
        <w:lang w:val="id" w:eastAsia="en-US" w:bidi="ar-SA"/>
      </w:rPr>
    </w:lvl>
    <w:lvl w:ilvl="8">
      <w:numFmt w:val="bullet"/>
      <w:lvlText w:val="•"/>
      <w:lvlJc w:val="left"/>
      <w:pPr>
        <w:ind w:left="7784" w:hanging="361"/>
      </w:pPr>
      <w:rPr>
        <w:rFonts w:hint="default"/>
        <w:lang w:val="id" w:eastAsia="en-US" w:bidi="ar-SA"/>
      </w:rPr>
    </w:lvl>
  </w:abstractNum>
  <w:abstractNum w:abstractNumId="23" w15:restartNumberingAfterBreak="0">
    <w:nsid w:val="52486951"/>
    <w:multiLevelType w:val="multilevel"/>
    <w:tmpl w:val="8828CEE4"/>
    <w:lvl w:ilvl="0">
      <w:start w:val="2"/>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4.%5"/>
      <w:lvlJc w:val="left"/>
      <w:pPr>
        <w:ind w:left="931" w:hanging="361"/>
        <w:jc w:val="left"/>
      </w:pPr>
      <w:rPr>
        <w:rFonts w:hint="default"/>
        <w:spacing w:val="0"/>
        <w:w w:val="100"/>
        <w:lang w:val="id" w:eastAsia="en-US" w:bidi="ar-SA"/>
      </w:rPr>
    </w:lvl>
    <w:lvl w:ilvl="5">
      <w:start w:val="1"/>
      <w:numFmt w:val="decimal"/>
      <w:lvlText w:val="%4.%5.%6"/>
      <w:lvlJc w:val="left"/>
      <w:pPr>
        <w:ind w:left="1108"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3160" w:hanging="361"/>
      </w:pPr>
      <w:rPr>
        <w:rFonts w:hint="default"/>
        <w:lang w:val="id" w:eastAsia="en-US" w:bidi="ar-SA"/>
      </w:rPr>
    </w:lvl>
    <w:lvl w:ilvl="7">
      <w:numFmt w:val="bullet"/>
      <w:lvlText w:val="•"/>
      <w:lvlJc w:val="left"/>
      <w:pPr>
        <w:ind w:left="4781" w:hanging="361"/>
      </w:pPr>
      <w:rPr>
        <w:rFonts w:hint="default"/>
        <w:lang w:val="id" w:eastAsia="en-US" w:bidi="ar-SA"/>
      </w:rPr>
    </w:lvl>
    <w:lvl w:ilvl="8">
      <w:numFmt w:val="bullet"/>
      <w:lvlText w:val="•"/>
      <w:lvlJc w:val="left"/>
      <w:pPr>
        <w:ind w:left="6401" w:hanging="361"/>
      </w:pPr>
      <w:rPr>
        <w:rFonts w:hint="default"/>
        <w:lang w:val="id" w:eastAsia="en-US" w:bidi="ar-SA"/>
      </w:rPr>
    </w:lvl>
  </w:abstractNum>
  <w:abstractNum w:abstractNumId="24" w15:restartNumberingAfterBreak="0">
    <w:nsid w:val="52F65E6D"/>
    <w:multiLevelType w:val="hybridMultilevel"/>
    <w:tmpl w:val="88105ECA"/>
    <w:lvl w:ilvl="0" w:tplc="CDF852C2">
      <w:start w:val="1"/>
      <w:numFmt w:val="lowerLetter"/>
      <w:lvlText w:val="%1."/>
      <w:lvlJc w:val="left"/>
      <w:pPr>
        <w:ind w:left="809"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404F690">
      <w:numFmt w:val="bullet"/>
      <w:lvlText w:val="•"/>
      <w:lvlJc w:val="left"/>
      <w:pPr>
        <w:ind w:left="1712" w:hanging="240"/>
      </w:pPr>
      <w:rPr>
        <w:rFonts w:hint="default"/>
        <w:lang w:val="id" w:eastAsia="en-US" w:bidi="ar-SA"/>
      </w:rPr>
    </w:lvl>
    <w:lvl w:ilvl="2" w:tplc="72DCFDC4">
      <w:numFmt w:val="bullet"/>
      <w:lvlText w:val="•"/>
      <w:lvlJc w:val="left"/>
      <w:pPr>
        <w:ind w:left="2625" w:hanging="240"/>
      </w:pPr>
      <w:rPr>
        <w:rFonts w:hint="default"/>
        <w:lang w:val="id" w:eastAsia="en-US" w:bidi="ar-SA"/>
      </w:rPr>
    </w:lvl>
    <w:lvl w:ilvl="3" w:tplc="D99232EE">
      <w:numFmt w:val="bullet"/>
      <w:lvlText w:val="•"/>
      <w:lvlJc w:val="left"/>
      <w:pPr>
        <w:ind w:left="3538" w:hanging="240"/>
      </w:pPr>
      <w:rPr>
        <w:rFonts w:hint="default"/>
        <w:lang w:val="id" w:eastAsia="en-US" w:bidi="ar-SA"/>
      </w:rPr>
    </w:lvl>
    <w:lvl w:ilvl="4" w:tplc="363049AC">
      <w:numFmt w:val="bullet"/>
      <w:lvlText w:val="•"/>
      <w:lvlJc w:val="left"/>
      <w:pPr>
        <w:ind w:left="4450" w:hanging="240"/>
      </w:pPr>
      <w:rPr>
        <w:rFonts w:hint="default"/>
        <w:lang w:val="id" w:eastAsia="en-US" w:bidi="ar-SA"/>
      </w:rPr>
    </w:lvl>
    <w:lvl w:ilvl="5" w:tplc="D7AEA90A">
      <w:numFmt w:val="bullet"/>
      <w:lvlText w:val="•"/>
      <w:lvlJc w:val="left"/>
      <w:pPr>
        <w:ind w:left="5363" w:hanging="240"/>
      </w:pPr>
      <w:rPr>
        <w:rFonts w:hint="default"/>
        <w:lang w:val="id" w:eastAsia="en-US" w:bidi="ar-SA"/>
      </w:rPr>
    </w:lvl>
    <w:lvl w:ilvl="6" w:tplc="822C5AF2">
      <w:numFmt w:val="bullet"/>
      <w:lvlText w:val="•"/>
      <w:lvlJc w:val="left"/>
      <w:pPr>
        <w:ind w:left="6276" w:hanging="240"/>
      </w:pPr>
      <w:rPr>
        <w:rFonts w:hint="default"/>
        <w:lang w:val="id" w:eastAsia="en-US" w:bidi="ar-SA"/>
      </w:rPr>
    </w:lvl>
    <w:lvl w:ilvl="7" w:tplc="7E2A92CE">
      <w:numFmt w:val="bullet"/>
      <w:lvlText w:val="•"/>
      <w:lvlJc w:val="left"/>
      <w:pPr>
        <w:ind w:left="7188" w:hanging="240"/>
      </w:pPr>
      <w:rPr>
        <w:rFonts w:hint="default"/>
        <w:lang w:val="id" w:eastAsia="en-US" w:bidi="ar-SA"/>
      </w:rPr>
    </w:lvl>
    <w:lvl w:ilvl="8" w:tplc="84926C2A">
      <w:numFmt w:val="bullet"/>
      <w:lvlText w:val="•"/>
      <w:lvlJc w:val="left"/>
      <w:pPr>
        <w:ind w:left="8101" w:hanging="240"/>
      </w:pPr>
      <w:rPr>
        <w:rFonts w:hint="default"/>
        <w:lang w:val="id" w:eastAsia="en-US" w:bidi="ar-SA"/>
      </w:rPr>
    </w:lvl>
  </w:abstractNum>
  <w:abstractNum w:abstractNumId="25" w15:restartNumberingAfterBreak="0">
    <w:nsid w:val="63143DBA"/>
    <w:multiLevelType w:val="multilevel"/>
    <w:tmpl w:val="A802CD46"/>
    <w:lvl w:ilvl="0">
      <w:start w:val="2"/>
      <w:numFmt w:val="decimal"/>
      <w:lvlText w:val="%1"/>
      <w:lvlJc w:val="left"/>
      <w:pPr>
        <w:ind w:left="1551" w:hanging="543"/>
        <w:jc w:val="left"/>
      </w:pPr>
      <w:rPr>
        <w:rFonts w:hint="default"/>
        <w:lang w:val="id" w:eastAsia="en-US" w:bidi="ar-SA"/>
      </w:rPr>
    </w:lvl>
    <w:lvl w:ilvl="1">
      <w:start w:val="2"/>
      <w:numFmt w:val="decimal"/>
      <w:lvlText w:val="%1.%2"/>
      <w:lvlJc w:val="left"/>
      <w:pPr>
        <w:ind w:left="1551" w:hanging="543"/>
        <w:jc w:val="left"/>
      </w:pPr>
      <w:rPr>
        <w:rFonts w:hint="default"/>
        <w:lang w:val="id" w:eastAsia="en-US" w:bidi="ar-SA"/>
      </w:rPr>
    </w:lvl>
    <w:lvl w:ilvl="2">
      <w:start w:val="3"/>
      <w:numFmt w:val="decimal"/>
      <w:lvlText w:val="%1.%2.%3"/>
      <w:lvlJc w:val="left"/>
      <w:pPr>
        <w:ind w:left="1551" w:hanging="5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984" w:hanging="543"/>
      </w:pPr>
      <w:rPr>
        <w:rFonts w:hint="default"/>
        <w:lang w:val="id" w:eastAsia="en-US" w:bidi="ar-SA"/>
      </w:rPr>
    </w:lvl>
    <w:lvl w:ilvl="4">
      <w:numFmt w:val="bullet"/>
      <w:lvlText w:val="•"/>
      <w:lvlJc w:val="left"/>
      <w:pPr>
        <w:ind w:left="4793" w:hanging="543"/>
      </w:pPr>
      <w:rPr>
        <w:rFonts w:hint="default"/>
        <w:lang w:val="id" w:eastAsia="en-US" w:bidi="ar-SA"/>
      </w:rPr>
    </w:lvl>
    <w:lvl w:ilvl="5">
      <w:numFmt w:val="bullet"/>
      <w:lvlText w:val="•"/>
      <w:lvlJc w:val="left"/>
      <w:pPr>
        <w:ind w:left="5601" w:hanging="543"/>
      </w:pPr>
      <w:rPr>
        <w:rFonts w:hint="default"/>
        <w:lang w:val="id" w:eastAsia="en-US" w:bidi="ar-SA"/>
      </w:rPr>
    </w:lvl>
    <w:lvl w:ilvl="6">
      <w:numFmt w:val="bullet"/>
      <w:lvlText w:val="•"/>
      <w:lvlJc w:val="left"/>
      <w:pPr>
        <w:ind w:left="6409" w:hanging="543"/>
      </w:pPr>
      <w:rPr>
        <w:rFonts w:hint="default"/>
        <w:lang w:val="id" w:eastAsia="en-US" w:bidi="ar-SA"/>
      </w:rPr>
    </w:lvl>
    <w:lvl w:ilvl="7">
      <w:numFmt w:val="bullet"/>
      <w:lvlText w:val="•"/>
      <w:lvlJc w:val="left"/>
      <w:pPr>
        <w:ind w:left="7217" w:hanging="543"/>
      </w:pPr>
      <w:rPr>
        <w:rFonts w:hint="default"/>
        <w:lang w:val="id" w:eastAsia="en-US" w:bidi="ar-SA"/>
      </w:rPr>
    </w:lvl>
    <w:lvl w:ilvl="8">
      <w:numFmt w:val="bullet"/>
      <w:lvlText w:val="•"/>
      <w:lvlJc w:val="left"/>
      <w:pPr>
        <w:ind w:left="8026" w:hanging="543"/>
      </w:pPr>
      <w:rPr>
        <w:rFonts w:hint="default"/>
        <w:lang w:val="id" w:eastAsia="en-US" w:bidi="ar-SA"/>
      </w:rPr>
    </w:lvl>
  </w:abstractNum>
  <w:abstractNum w:abstractNumId="26" w15:restartNumberingAfterBreak="0">
    <w:nsid w:val="658F5C40"/>
    <w:multiLevelType w:val="hybridMultilevel"/>
    <w:tmpl w:val="BFB65CC2"/>
    <w:lvl w:ilvl="0" w:tplc="15443B22">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4C37A6">
      <w:numFmt w:val="bullet"/>
      <w:lvlText w:val="•"/>
      <w:lvlJc w:val="left"/>
      <w:pPr>
        <w:ind w:left="2116" w:hanging="361"/>
      </w:pPr>
      <w:rPr>
        <w:rFonts w:hint="default"/>
        <w:lang w:val="id" w:eastAsia="en-US" w:bidi="ar-SA"/>
      </w:rPr>
    </w:lvl>
    <w:lvl w:ilvl="2" w:tplc="6B2C128E">
      <w:numFmt w:val="bullet"/>
      <w:lvlText w:val="•"/>
      <w:lvlJc w:val="left"/>
      <w:pPr>
        <w:ind w:left="2952" w:hanging="361"/>
      </w:pPr>
      <w:rPr>
        <w:rFonts w:hint="default"/>
        <w:lang w:val="id" w:eastAsia="en-US" w:bidi="ar-SA"/>
      </w:rPr>
    </w:lvl>
    <w:lvl w:ilvl="3" w:tplc="4C468698">
      <w:numFmt w:val="bullet"/>
      <w:lvlText w:val="•"/>
      <w:lvlJc w:val="left"/>
      <w:pPr>
        <w:ind w:left="3788" w:hanging="361"/>
      </w:pPr>
      <w:rPr>
        <w:rFonts w:hint="default"/>
        <w:lang w:val="id" w:eastAsia="en-US" w:bidi="ar-SA"/>
      </w:rPr>
    </w:lvl>
    <w:lvl w:ilvl="4" w:tplc="ED649346">
      <w:numFmt w:val="bullet"/>
      <w:lvlText w:val="•"/>
      <w:lvlJc w:val="left"/>
      <w:pPr>
        <w:ind w:left="4625" w:hanging="361"/>
      </w:pPr>
      <w:rPr>
        <w:rFonts w:hint="default"/>
        <w:lang w:val="id" w:eastAsia="en-US" w:bidi="ar-SA"/>
      </w:rPr>
    </w:lvl>
    <w:lvl w:ilvl="5" w:tplc="6792CEFE">
      <w:numFmt w:val="bullet"/>
      <w:lvlText w:val="•"/>
      <w:lvlJc w:val="left"/>
      <w:pPr>
        <w:ind w:left="5461" w:hanging="361"/>
      </w:pPr>
      <w:rPr>
        <w:rFonts w:hint="default"/>
        <w:lang w:val="id" w:eastAsia="en-US" w:bidi="ar-SA"/>
      </w:rPr>
    </w:lvl>
    <w:lvl w:ilvl="6" w:tplc="837EEC6A">
      <w:numFmt w:val="bullet"/>
      <w:lvlText w:val="•"/>
      <w:lvlJc w:val="left"/>
      <w:pPr>
        <w:ind w:left="6297" w:hanging="361"/>
      </w:pPr>
      <w:rPr>
        <w:rFonts w:hint="default"/>
        <w:lang w:val="id" w:eastAsia="en-US" w:bidi="ar-SA"/>
      </w:rPr>
    </w:lvl>
    <w:lvl w:ilvl="7" w:tplc="2668E542">
      <w:numFmt w:val="bullet"/>
      <w:lvlText w:val="•"/>
      <w:lvlJc w:val="left"/>
      <w:pPr>
        <w:ind w:left="7133" w:hanging="361"/>
      </w:pPr>
      <w:rPr>
        <w:rFonts w:hint="default"/>
        <w:lang w:val="id" w:eastAsia="en-US" w:bidi="ar-SA"/>
      </w:rPr>
    </w:lvl>
    <w:lvl w:ilvl="8" w:tplc="D10EBE4C">
      <w:numFmt w:val="bullet"/>
      <w:lvlText w:val="•"/>
      <w:lvlJc w:val="left"/>
      <w:pPr>
        <w:ind w:left="7970" w:hanging="361"/>
      </w:pPr>
      <w:rPr>
        <w:rFonts w:hint="default"/>
        <w:lang w:val="id" w:eastAsia="en-US" w:bidi="ar-SA"/>
      </w:rPr>
    </w:lvl>
  </w:abstractNum>
  <w:abstractNum w:abstractNumId="27" w15:restartNumberingAfterBreak="0">
    <w:nsid w:val="67C70D42"/>
    <w:multiLevelType w:val="hybridMultilevel"/>
    <w:tmpl w:val="905450BA"/>
    <w:lvl w:ilvl="0" w:tplc="54000B2E">
      <w:start w:val="1"/>
      <w:numFmt w:val="decimal"/>
      <w:lvlText w:val="%1."/>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A87F68">
      <w:numFmt w:val="bullet"/>
      <w:lvlText w:val="•"/>
      <w:lvlJc w:val="left"/>
      <w:pPr>
        <w:ind w:left="2144" w:hanging="360"/>
      </w:pPr>
      <w:rPr>
        <w:rFonts w:hint="default"/>
        <w:lang w:val="id" w:eastAsia="en-US" w:bidi="ar-SA"/>
      </w:rPr>
    </w:lvl>
    <w:lvl w:ilvl="2" w:tplc="458202C6">
      <w:numFmt w:val="bullet"/>
      <w:lvlText w:val="•"/>
      <w:lvlJc w:val="left"/>
      <w:pPr>
        <w:ind w:left="3009" w:hanging="360"/>
      </w:pPr>
      <w:rPr>
        <w:rFonts w:hint="default"/>
        <w:lang w:val="id" w:eastAsia="en-US" w:bidi="ar-SA"/>
      </w:rPr>
    </w:lvl>
    <w:lvl w:ilvl="3" w:tplc="DB78398C">
      <w:numFmt w:val="bullet"/>
      <w:lvlText w:val="•"/>
      <w:lvlJc w:val="left"/>
      <w:pPr>
        <w:ind w:left="3874" w:hanging="360"/>
      </w:pPr>
      <w:rPr>
        <w:rFonts w:hint="default"/>
        <w:lang w:val="id" w:eastAsia="en-US" w:bidi="ar-SA"/>
      </w:rPr>
    </w:lvl>
    <w:lvl w:ilvl="4" w:tplc="3774A894">
      <w:numFmt w:val="bullet"/>
      <w:lvlText w:val="•"/>
      <w:lvlJc w:val="left"/>
      <w:pPr>
        <w:ind w:left="4738" w:hanging="360"/>
      </w:pPr>
      <w:rPr>
        <w:rFonts w:hint="default"/>
        <w:lang w:val="id" w:eastAsia="en-US" w:bidi="ar-SA"/>
      </w:rPr>
    </w:lvl>
    <w:lvl w:ilvl="5" w:tplc="BA8C37EC">
      <w:numFmt w:val="bullet"/>
      <w:lvlText w:val="•"/>
      <w:lvlJc w:val="left"/>
      <w:pPr>
        <w:ind w:left="5603" w:hanging="360"/>
      </w:pPr>
      <w:rPr>
        <w:rFonts w:hint="default"/>
        <w:lang w:val="id" w:eastAsia="en-US" w:bidi="ar-SA"/>
      </w:rPr>
    </w:lvl>
    <w:lvl w:ilvl="6" w:tplc="DA3CBF54">
      <w:numFmt w:val="bullet"/>
      <w:lvlText w:val="•"/>
      <w:lvlJc w:val="left"/>
      <w:pPr>
        <w:ind w:left="6468" w:hanging="360"/>
      </w:pPr>
      <w:rPr>
        <w:rFonts w:hint="default"/>
        <w:lang w:val="id" w:eastAsia="en-US" w:bidi="ar-SA"/>
      </w:rPr>
    </w:lvl>
    <w:lvl w:ilvl="7" w:tplc="91108862">
      <w:numFmt w:val="bullet"/>
      <w:lvlText w:val="•"/>
      <w:lvlJc w:val="left"/>
      <w:pPr>
        <w:ind w:left="7332" w:hanging="360"/>
      </w:pPr>
      <w:rPr>
        <w:rFonts w:hint="default"/>
        <w:lang w:val="id" w:eastAsia="en-US" w:bidi="ar-SA"/>
      </w:rPr>
    </w:lvl>
    <w:lvl w:ilvl="8" w:tplc="8E909D3C">
      <w:numFmt w:val="bullet"/>
      <w:lvlText w:val="•"/>
      <w:lvlJc w:val="left"/>
      <w:pPr>
        <w:ind w:left="8197" w:hanging="360"/>
      </w:pPr>
      <w:rPr>
        <w:rFonts w:hint="default"/>
        <w:lang w:val="id" w:eastAsia="en-US" w:bidi="ar-SA"/>
      </w:rPr>
    </w:lvl>
  </w:abstractNum>
  <w:abstractNum w:abstractNumId="28" w15:restartNumberingAfterBreak="0">
    <w:nsid w:val="693A20FA"/>
    <w:multiLevelType w:val="hybridMultilevel"/>
    <w:tmpl w:val="5CEC3E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ACE1F15"/>
    <w:multiLevelType w:val="multilevel"/>
    <w:tmpl w:val="912CABB2"/>
    <w:lvl w:ilvl="0">
      <w:start w:val="4"/>
      <w:numFmt w:val="decimal"/>
      <w:lvlText w:val="%1"/>
      <w:lvlJc w:val="left"/>
      <w:pPr>
        <w:ind w:left="931" w:hanging="365"/>
        <w:jc w:val="left"/>
      </w:pPr>
      <w:rPr>
        <w:rFonts w:hint="default"/>
        <w:lang w:val="id" w:eastAsia="en-US" w:bidi="ar-SA"/>
      </w:rPr>
    </w:lvl>
    <w:lvl w:ilvl="1">
      <w:start w:val="1"/>
      <w:numFmt w:val="decimal"/>
      <w:lvlText w:val="%1.%2"/>
      <w:lvlJc w:val="left"/>
      <w:pPr>
        <w:ind w:left="931"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7"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70" w:hanging="361"/>
      </w:pPr>
      <w:rPr>
        <w:rFonts w:hint="default"/>
        <w:lang w:val="id" w:eastAsia="en-US" w:bidi="ar-SA"/>
      </w:rPr>
    </w:lvl>
    <w:lvl w:ilvl="5">
      <w:numFmt w:val="bullet"/>
      <w:lvlText w:val="•"/>
      <w:lvlJc w:val="left"/>
      <w:pPr>
        <w:ind w:left="4416" w:hanging="361"/>
      </w:pPr>
      <w:rPr>
        <w:rFonts w:hint="default"/>
        <w:lang w:val="id" w:eastAsia="en-US" w:bidi="ar-SA"/>
      </w:rPr>
    </w:lvl>
    <w:lvl w:ilvl="6">
      <w:numFmt w:val="bullet"/>
      <w:lvlText w:val="•"/>
      <w:lvlJc w:val="left"/>
      <w:pPr>
        <w:ind w:left="5461" w:hanging="361"/>
      </w:pPr>
      <w:rPr>
        <w:rFonts w:hint="default"/>
        <w:lang w:val="id" w:eastAsia="en-US" w:bidi="ar-SA"/>
      </w:rPr>
    </w:lvl>
    <w:lvl w:ilvl="7">
      <w:numFmt w:val="bullet"/>
      <w:lvlText w:val="•"/>
      <w:lvlJc w:val="left"/>
      <w:pPr>
        <w:ind w:left="6506" w:hanging="361"/>
      </w:pPr>
      <w:rPr>
        <w:rFonts w:hint="default"/>
        <w:lang w:val="id" w:eastAsia="en-US" w:bidi="ar-SA"/>
      </w:rPr>
    </w:lvl>
    <w:lvl w:ilvl="8">
      <w:numFmt w:val="bullet"/>
      <w:lvlText w:val="•"/>
      <w:lvlJc w:val="left"/>
      <w:pPr>
        <w:ind w:left="7552" w:hanging="361"/>
      </w:pPr>
      <w:rPr>
        <w:rFonts w:hint="default"/>
        <w:lang w:val="id" w:eastAsia="en-US" w:bidi="ar-SA"/>
      </w:rPr>
    </w:lvl>
  </w:abstractNum>
  <w:abstractNum w:abstractNumId="30" w15:restartNumberingAfterBreak="0">
    <w:nsid w:val="6BFA114B"/>
    <w:multiLevelType w:val="multilevel"/>
    <w:tmpl w:val="617A03AE"/>
    <w:lvl w:ilvl="0">
      <w:start w:val="5"/>
      <w:numFmt w:val="decimal"/>
      <w:lvlText w:val="%1"/>
      <w:lvlJc w:val="left"/>
      <w:pPr>
        <w:ind w:left="1074" w:hanging="365"/>
        <w:jc w:val="left"/>
      </w:pPr>
      <w:rPr>
        <w:rFonts w:hint="default"/>
        <w:lang w:val="id" w:eastAsia="en-US" w:bidi="ar-SA"/>
      </w:rPr>
    </w:lvl>
    <w:lvl w:ilvl="1">
      <w:start w:val="1"/>
      <w:numFmt w:val="decimal"/>
      <w:lvlText w:val="%1.%2"/>
      <w:lvlJc w:val="left"/>
      <w:pPr>
        <w:ind w:left="1074"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92" w:hanging="365"/>
      </w:pPr>
      <w:rPr>
        <w:rFonts w:hint="default"/>
        <w:lang w:val="id" w:eastAsia="en-US" w:bidi="ar-SA"/>
      </w:rPr>
    </w:lvl>
    <w:lvl w:ilvl="3">
      <w:numFmt w:val="bullet"/>
      <w:lvlText w:val="•"/>
      <w:lvlJc w:val="left"/>
      <w:pPr>
        <w:ind w:left="3648" w:hanging="365"/>
      </w:pPr>
      <w:rPr>
        <w:rFonts w:hint="default"/>
        <w:lang w:val="id" w:eastAsia="en-US" w:bidi="ar-SA"/>
      </w:rPr>
    </w:lvl>
    <w:lvl w:ilvl="4">
      <w:numFmt w:val="bullet"/>
      <w:lvlText w:val="•"/>
      <w:lvlJc w:val="left"/>
      <w:pPr>
        <w:ind w:left="4505" w:hanging="365"/>
      </w:pPr>
      <w:rPr>
        <w:rFonts w:hint="default"/>
        <w:lang w:val="id" w:eastAsia="en-US" w:bidi="ar-SA"/>
      </w:rPr>
    </w:lvl>
    <w:lvl w:ilvl="5">
      <w:numFmt w:val="bullet"/>
      <w:lvlText w:val="•"/>
      <w:lvlJc w:val="left"/>
      <w:pPr>
        <w:ind w:left="5361" w:hanging="365"/>
      </w:pPr>
      <w:rPr>
        <w:rFonts w:hint="default"/>
        <w:lang w:val="id" w:eastAsia="en-US" w:bidi="ar-SA"/>
      </w:rPr>
    </w:lvl>
    <w:lvl w:ilvl="6">
      <w:numFmt w:val="bullet"/>
      <w:lvlText w:val="•"/>
      <w:lvlJc w:val="left"/>
      <w:pPr>
        <w:ind w:left="6217" w:hanging="365"/>
      </w:pPr>
      <w:rPr>
        <w:rFonts w:hint="default"/>
        <w:lang w:val="id" w:eastAsia="en-US" w:bidi="ar-SA"/>
      </w:rPr>
    </w:lvl>
    <w:lvl w:ilvl="7">
      <w:numFmt w:val="bullet"/>
      <w:lvlText w:val="•"/>
      <w:lvlJc w:val="left"/>
      <w:pPr>
        <w:ind w:left="7073" w:hanging="365"/>
      </w:pPr>
      <w:rPr>
        <w:rFonts w:hint="default"/>
        <w:lang w:val="id" w:eastAsia="en-US" w:bidi="ar-SA"/>
      </w:rPr>
    </w:lvl>
    <w:lvl w:ilvl="8">
      <w:numFmt w:val="bullet"/>
      <w:lvlText w:val="•"/>
      <w:lvlJc w:val="left"/>
      <w:pPr>
        <w:ind w:left="7930" w:hanging="365"/>
      </w:pPr>
      <w:rPr>
        <w:rFonts w:hint="default"/>
        <w:lang w:val="id" w:eastAsia="en-US" w:bidi="ar-SA"/>
      </w:rPr>
    </w:lvl>
  </w:abstractNum>
  <w:abstractNum w:abstractNumId="31" w15:restartNumberingAfterBreak="0">
    <w:nsid w:val="6F3C2620"/>
    <w:multiLevelType w:val="multilevel"/>
    <w:tmpl w:val="0F884142"/>
    <w:lvl w:ilvl="0">
      <w:start w:val="1"/>
      <w:numFmt w:val="decimal"/>
      <w:lvlText w:val="%1."/>
      <w:lvlJc w:val="left"/>
      <w:pPr>
        <w:ind w:left="1289" w:hanging="72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start w:val="1"/>
      <w:numFmt w:val="decimal"/>
      <w:lvlText w:val="%1.%2"/>
      <w:lvlJc w:val="left"/>
      <w:pPr>
        <w:ind w:left="121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414" w:hanging="360"/>
      </w:pPr>
      <w:rPr>
        <w:rFonts w:hint="default"/>
        <w:lang w:val="id" w:eastAsia="en-US" w:bidi="ar-SA"/>
      </w:rPr>
    </w:lvl>
    <w:lvl w:ilvl="3">
      <w:numFmt w:val="bullet"/>
      <w:lvlText w:val="•"/>
      <w:lvlJc w:val="left"/>
      <w:pPr>
        <w:ind w:left="1549" w:hanging="360"/>
      </w:pPr>
      <w:rPr>
        <w:rFonts w:hint="default"/>
        <w:lang w:val="id" w:eastAsia="en-US" w:bidi="ar-SA"/>
      </w:rPr>
    </w:lvl>
    <w:lvl w:ilvl="4">
      <w:numFmt w:val="bullet"/>
      <w:lvlText w:val="•"/>
      <w:lvlJc w:val="left"/>
      <w:pPr>
        <w:ind w:left="1683" w:hanging="360"/>
      </w:pPr>
      <w:rPr>
        <w:rFonts w:hint="default"/>
        <w:lang w:val="id" w:eastAsia="en-US" w:bidi="ar-SA"/>
      </w:rPr>
    </w:lvl>
    <w:lvl w:ilvl="5">
      <w:numFmt w:val="bullet"/>
      <w:lvlText w:val="•"/>
      <w:lvlJc w:val="left"/>
      <w:pPr>
        <w:ind w:left="1818" w:hanging="360"/>
      </w:pPr>
      <w:rPr>
        <w:rFonts w:hint="default"/>
        <w:lang w:val="id" w:eastAsia="en-US" w:bidi="ar-SA"/>
      </w:rPr>
    </w:lvl>
    <w:lvl w:ilvl="6">
      <w:numFmt w:val="bullet"/>
      <w:lvlText w:val="•"/>
      <w:lvlJc w:val="left"/>
      <w:pPr>
        <w:ind w:left="1953" w:hanging="360"/>
      </w:pPr>
      <w:rPr>
        <w:rFonts w:hint="default"/>
        <w:lang w:val="id" w:eastAsia="en-US" w:bidi="ar-SA"/>
      </w:rPr>
    </w:lvl>
    <w:lvl w:ilvl="7">
      <w:numFmt w:val="bullet"/>
      <w:lvlText w:val="•"/>
      <w:lvlJc w:val="left"/>
      <w:pPr>
        <w:ind w:left="2087" w:hanging="360"/>
      </w:pPr>
      <w:rPr>
        <w:rFonts w:hint="default"/>
        <w:lang w:val="id" w:eastAsia="en-US" w:bidi="ar-SA"/>
      </w:rPr>
    </w:lvl>
    <w:lvl w:ilvl="8">
      <w:numFmt w:val="bullet"/>
      <w:lvlText w:val="•"/>
      <w:lvlJc w:val="left"/>
      <w:pPr>
        <w:ind w:left="2222" w:hanging="360"/>
      </w:pPr>
      <w:rPr>
        <w:rFonts w:hint="default"/>
        <w:lang w:val="id" w:eastAsia="en-US" w:bidi="ar-SA"/>
      </w:rPr>
    </w:lvl>
  </w:abstractNum>
  <w:abstractNum w:abstractNumId="32" w15:restartNumberingAfterBreak="0">
    <w:nsid w:val="6FFF57E2"/>
    <w:multiLevelType w:val="hybridMultilevel"/>
    <w:tmpl w:val="7C58B196"/>
    <w:lvl w:ilvl="0" w:tplc="56009356">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7E3A50">
      <w:numFmt w:val="bullet"/>
      <w:lvlText w:val="•"/>
      <w:lvlJc w:val="left"/>
      <w:pPr>
        <w:ind w:left="2116" w:hanging="361"/>
      </w:pPr>
      <w:rPr>
        <w:rFonts w:hint="default"/>
        <w:lang w:val="id" w:eastAsia="en-US" w:bidi="ar-SA"/>
      </w:rPr>
    </w:lvl>
    <w:lvl w:ilvl="2" w:tplc="6CBA763C">
      <w:numFmt w:val="bullet"/>
      <w:lvlText w:val="•"/>
      <w:lvlJc w:val="left"/>
      <w:pPr>
        <w:ind w:left="2952" w:hanging="361"/>
      </w:pPr>
      <w:rPr>
        <w:rFonts w:hint="default"/>
        <w:lang w:val="id" w:eastAsia="en-US" w:bidi="ar-SA"/>
      </w:rPr>
    </w:lvl>
    <w:lvl w:ilvl="3" w:tplc="664A7C12">
      <w:numFmt w:val="bullet"/>
      <w:lvlText w:val="•"/>
      <w:lvlJc w:val="left"/>
      <w:pPr>
        <w:ind w:left="3788" w:hanging="361"/>
      </w:pPr>
      <w:rPr>
        <w:rFonts w:hint="default"/>
        <w:lang w:val="id" w:eastAsia="en-US" w:bidi="ar-SA"/>
      </w:rPr>
    </w:lvl>
    <w:lvl w:ilvl="4" w:tplc="4E2C7B0C">
      <w:numFmt w:val="bullet"/>
      <w:lvlText w:val="•"/>
      <w:lvlJc w:val="left"/>
      <w:pPr>
        <w:ind w:left="4625" w:hanging="361"/>
      </w:pPr>
      <w:rPr>
        <w:rFonts w:hint="default"/>
        <w:lang w:val="id" w:eastAsia="en-US" w:bidi="ar-SA"/>
      </w:rPr>
    </w:lvl>
    <w:lvl w:ilvl="5" w:tplc="FE303090">
      <w:numFmt w:val="bullet"/>
      <w:lvlText w:val="•"/>
      <w:lvlJc w:val="left"/>
      <w:pPr>
        <w:ind w:left="5461" w:hanging="361"/>
      </w:pPr>
      <w:rPr>
        <w:rFonts w:hint="default"/>
        <w:lang w:val="id" w:eastAsia="en-US" w:bidi="ar-SA"/>
      </w:rPr>
    </w:lvl>
    <w:lvl w:ilvl="6" w:tplc="6D749E64">
      <w:numFmt w:val="bullet"/>
      <w:lvlText w:val="•"/>
      <w:lvlJc w:val="left"/>
      <w:pPr>
        <w:ind w:left="6297" w:hanging="361"/>
      </w:pPr>
      <w:rPr>
        <w:rFonts w:hint="default"/>
        <w:lang w:val="id" w:eastAsia="en-US" w:bidi="ar-SA"/>
      </w:rPr>
    </w:lvl>
    <w:lvl w:ilvl="7" w:tplc="D06EBC9C">
      <w:numFmt w:val="bullet"/>
      <w:lvlText w:val="•"/>
      <w:lvlJc w:val="left"/>
      <w:pPr>
        <w:ind w:left="7133" w:hanging="361"/>
      </w:pPr>
      <w:rPr>
        <w:rFonts w:hint="default"/>
        <w:lang w:val="id" w:eastAsia="en-US" w:bidi="ar-SA"/>
      </w:rPr>
    </w:lvl>
    <w:lvl w:ilvl="8" w:tplc="3CA855BE">
      <w:numFmt w:val="bullet"/>
      <w:lvlText w:val="•"/>
      <w:lvlJc w:val="left"/>
      <w:pPr>
        <w:ind w:left="7970" w:hanging="361"/>
      </w:pPr>
      <w:rPr>
        <w:rFonts w:hint="default"/>
        <w:lang w:val="id" w:eastAsia="en-US" w:bidi="ar-SA"/>
      </w:rPr>
    </w:lvl>
  </w:abstractNum>
  <w:abstractNum w:abstractNumId="33" w15:restartNumberingAfterBreak="0">
    <w:nsid w:val="708F5E8E"/>
    <w:multiLevelType w:val="multilevel"/>
    <w:tmpl w:val="8BF00E28"/>
    <w:lvl w:ilvl="0">
      <w:start w:val="1"/>
      <w:numFmt w:val="decimal"/>
      <w:lvlText w:val="%1"/>
      <w:lvlJc w:val="left"/>
      <w:pPr>
        <w:ind w:left="930" w:hanging="365"/>
        <w:jc w:val="left"/>
      </w:pPr>
      <w:rPr>
        <w:rFonts w:hint="default"/>
        <w:lang w:val="id" w:eastAsia="en-US" w:bidi="ar-SA"/>
      </w:rPr>
    </w:lvl>
    <w:lvl w:ilvl="1">
      <w:start w:val="3"/>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2"/>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474" w:hanging="361"/>
      </w:pPr>
      <w:rPr>
        <w:rFonts w:hint="default"/>
        <w:lang w:val="id" w:eastAsia="en-US" w:bidi="ar-SA"/>
      </w:rPr>
    </w:lvl>
    <w:lvl w:ilvl="5">
      <w:numFmt w:val="bullet"/>
      <w:lvlText w:val="•"/>
      <w:lvlJc w:val="left"/>
      <w:pPr>
        <w:ind w:left="3669" w:hanging="361"/>
      </w:pPr>
      <w:rPr>
        <w:rFonts w:hint="default"/>
        <w:lang w:val="id" w:eastAsia="en-US" w:bidi="ar-SA"/>
      </w:rPr>
    </w:lvl>
    <w:lvl w:ilvl="6">
      <w:numFmt w:val="bullet"/>
      <w:lvlText w:val="•"/>
      <w:lvlJc w:val="left"/>
      <w:pPr>
        <w:ind w:left="4864" w:hanging="361"/>
      </w:pPr>
      <w:rPr>
        <w:rFonts w:hint="default"/>
        <w:lang w:val="id" w:eastAsia="en-US" w:bidi="ar-SA"/>
      </w:rPr>
    </w:lvl>
    <w:lvl w:ilvl="7">
      <w:numFmt w:val="bullet"/>
      <w:lvlText w:val="•"/>
      <w:lvlJc w:val="left"/>
      <w:pPr>
        <w:ind w:left="6058" w:hanging="361"/>
      </w:pPr>
      <w:rPr>
        <w:rFonts w:hint="default"/>
        <w:lang w:val="id" w:eastAsia="en-US" w:bidi="ar-SA"/>
      </w:rPr>
    </w:lvl>
    <w:lvl w:ilvl="8">
      <w:numFmt w:val="bullet"/>
      <w:lvlText w:val="•"/>
      <w:lvlJc w:val="left"/>
      <w:pPr>
        <w:ind w:left="7253" w:hanging="361"/>
      </w:pPr>
      <w:rPr>
        <w:rFonts w:hint="default"/>
        <w:lang w:val="id" w:eastAsia="en-US" w:bidi="ar-SA"/>
      </w:rPr>
    </w:lvl>
  </w:abstractNum>
  <w:abstractNum w:abstractNumId="34" w15:restartNumberingAfterBreak="0">
    <w:nsid w:val="74675AA2"/>
    <w:multiLevelType w:val="multilevel"/>
    <w:tmpl w:val="93C67A0E"/>
    <w:lvl w:ilvl="0">
      <w:start w:val="2"/>
      <w:numFmt w:val="decimal"/>
      <w:lvlText w:val="%1"/>
      <w:lvlJc w:val="left"/>
      <w:pPr>
        <w:ind w:left="1075" w:hanging="365"/>
        <w:jc w:val="left"/>
      </w:pPr>
      <w:rPr>
        <w:rFonts w:hint="default"/>
        <w:lang w:val="id" w:eastAsia="en-US" w:bidi="ar-SA"/>
      </w:rPr>
    </w:lvl>
    <w:lvl w:ilvl="1">
      <w:start w:val="1"/>
      <w:numFmt w:val="decimal"/>
      <w:lvlText w:val="%1.%2"/>
      <w:lvlJc w:val="left"/>
      <w:pPr>
        <w:ind w:left="1075"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9"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570" w:hanging="542"/>
      </w:pPr>
      <w:rPr>
        <w:rFonts w:hint="default"/>
        <w:lang w:val="id" w:eastAsia="en-US" w:bidi="ar-SA"/>
      </w:rPr>
    </w:lvl>
    <w:lvl w:ilvl="4">
      <w:numFmt w:val="bullet"/>
      <w:lvlText w:val="•"/>
      <w:lvlJc w:val="left"/>
      <w:pPr>
        <w:ind w:left="3580" w:hanging="542"/>
      </w:pPr>
      <w:rPr>
        <w:rFonts w:hint="default"/>
        <w:lang w:val="id" w:eastAsia="en-US" w:bidi="ar-SA"/>
      </w:rPr>
    </w:lvl>
    <w:lvl w:ilvl="5">
      <w:numFmt w:val="bullet"/>
      <w:lvlText w:val="•"/>
      <w:lvlJc w:val="left"/>
      <w:pPr>
        <w:ind w:left="4591" w:hanging="542"/>
      </w:pPr>
      <w:rPr>
        <w:rFonts w:hint="default"/>
        <w:lang w:val="id" w:eastAsia="en-US" w:bidi="ar-SA"/>
      </w:rPr>
    </w:lvl>
    <w:lvl w:ilvl="6">
      <w:numFmt w:val="bullet"/>
      <w:lvlText w:val="•"/>
      <w:lvlJc w:val="left"/>
      <w:pPr>
        <w:ind w:left="5601" w:hanging="542"/>
      </w:pPr>
      <w:rPr>
        <w:rFonts w:hint="default"/>
        <w:lang w:val="id" w:eastAsia="en-US" w:bidi="ar-SA"/>
      </w:rPr>
    </w:lvl>
    <w:lvl w:ilvl="7">
      <w:numFmt w:val="bullet"/>
      <w:lvlText w:val="•"/>
      <w:lvlJc w:val="left"/>
      <w:pPr>
        <w:ind w:left="6611" w:hanging="542"/>
      </w:pPr>
      <w:rPr>
        <w:rFonts w:hint="default"/>
        <w:lang w:val="id" w:eastAsia="en-US" w:bidi="ar-SA"/>
      </w:rPr>
    </w:lvl>
    <w:lvl w:ilvl="8">
      <w:numFmt w:val="bullet"/>
      <w:lvlText w:val="•"/>
      <w:lvlJc w:val="left"/>
      <w:pPr>
        <w:ind w:left="7622" w:hanging="542"/>
      </w:pPr>
      <w:rPr>
        <w:rFonts w:hint="default"/>
        <w:lang w:val="id" w:eastAsia="en-US" w:bidi="ar-SA"/>
      </w:rPr>
    </w:lvl>
  </w:abstractNum>
  <w:abstractNum w:abstractNumId="35" w15:restartNumberingAfterBreak="0">
    <w:nsid w:val="74763055"/>
    <w:multiLevelType w:val="multilevel"/>
    <w:tmpl w:val="9CC80C06"/>
    <w:lvl w:ilvl="0">
      <w:start w:val="4"/>
      <w:numFmt w:val="decimal"/>
      <w:lvlText w:val="%1"/>
      <w:lvlJc w:val="left"/>
      <w:pPr>
        <w:ind w:left="1289" w:hanging="720"/>
        <w:jc w:val="left"/>
      </w:pPr>
      <w:rPr>
        <w:rFonts w:hint="default"/>
        <w:lang w:val="id" w:eastAsia="en-US" w:bidi="ar-SA"/>
      </w:rPr>
    </w:lvl>
    <w:lvl w:ilvl="1">
      <w:start w:val="1"/>
      <w:numFmt w:val="decimal"/>
      <w:lvlText w:val="%1.%2"/>
      <w:lvlJc w:val="left"/>
      <w:pPr>
        <w:ind w:left="1289" w:hanging="720"/>
        <w:jc w:val="left"/>
      </w:pPr>
      <w:rPr>
        <w:rFonts w:hint="default"/>
        <w:lang w:val="id" w:eastAsia="en-US" w:bidi="ar-SA"/>
      </w:rPr>
    </w:lvl>
    <w:lvl w:ilvl="2">
      <w:start w:val="2"/>
      <w:numFmt w:val="decimal"/>
      <w:lvlText w:val="%1.%2.%3."/>
      <w:lvlJc w:val="left"/>
      <w:pPr>
        <w:ind w:left="128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0" w:hanging="72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175" w:hanging="721"/>
      </w:pPr>
      <w:rPr>
        <w:rFonts w:hint="default"/>
        <w:lang w:val="id" w:eastAsia="en-US" w:bidi="ar-SA"/>
      </w:rPr>
    </w:lvl>
    <w:lvl w:ilvl="5">
      <w:numFmt w:val="bullet"/>
      <w:lvlText w:val="•"/>
      <w:lvlJc w:val="left"/>
      <w:pPr>
        <w:ind w:left="5134" w:hanging="721"/>
      </w:pPr>
      <w:rPr>
        <w:rFonts w:hint="default"/>
        <w:lang w:val="id" w:eastAsia="en-US" w:bidi="ar-SA"/>
      </w:rPr>
    </w:lvl>
    <w:lvl w:ilvl="6">
      <w:numFmt w:val="bullet"/>
      <w:lvlText w:val="•"/>
      <w:lvlJc w:val="left"/>
      <w:pPr>
        <w:ind w:left="6092" w:hanging="721"/>
      </w:pPr>
      <w:rPr>
        <w:rFonts w:hint="default"/>
        <w:lang w:val="id" w:eastAsia="en-US" w:bidi="ar-SA"/>
      </w:rPr>
    </w:lvl>
    <w:lvl w:ilvl="7">
      <w:numFmt w:val="bullet"/>
      <w:lvlText w:val="•"/>
      <w:lvlJc w:val="left"/>
      <w:pPr>
        <w:ind w:left="7051" w:hanging="721"/>
      </w:pPr>
      <w:rPr>
        <w:rFonts w:hint="default"/>
        <w:lang w:val="id" w:eastAsia="en-US" w:bidi="ar-SA"/>
      </w:rPr>
    </w:lvl>
    <w:lvl w:ilvl="8">
      <w:numFmt w:val="bullet"/>
      <w:lvlText w:val="•"/>
      <w:lvlJc w:val="left"/>
      <w:pPr>
        <w:ind w:left="8009" w:hanging="721"/>
      </w:pPr>
      <w:rPr>
        <w:rFonts w:hint="default"/>
        <w:lang w:val="id" w:eastAsia="en-US" w:bidi="ar-SA"/>
      </w:rPr>
    </w:lvl>
  </w:abstractNum>
  <w:abstractNum w:abstractNumId="36" w15:restartNumberingAfterBreak="0">
    <w:nsid w:val="74DE379A"/>
    <w:multiLevelType w:val="hybridMultilevel"/>
    <w:tmpl w:val="9612C2D0"/>
    <w:lvl w:ilvl="0" w:tplc="542ED71E">
      <w:start w:val="1"/>
      <w:numFmt w:val="decimal"/>
      <w:lvlText w:val="%1"/>
      <w:lvlJc w:val="left"/>
      <w:pPr>
        <w:ind w:left="12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D20092">
      <w:numFmt w:val="bullet"/>
      <w:lvlText w:val="•"/>
      <w:lvlJc w:val="left"/>
      <w:pPr>
        <w:ind w:left="2116" w:hanging="361"/>
      </w:pPr>
      <w:rPr>
        <w:rFonts w:hint="default"/>
        <w:lang w:val="id" w:eastAsia="en-US" w:bidi="ar-SA"/>
      </w:rPr>
    </w:lvl>
    <w:lvl w:ilvl="2" w:tplc="47E22938">
      <w:numFmt w:val="bullet"/>
      <w:lvlText w:val="•"/>
      <w:lvlJc w:val="left"/>
      <w:pPr>
        <w:ind w:left="2952" w:hanging="361"/>
      </w:pPr>
      <w:rPr>
        <w:rFonts w:hint="default"/>
        <w:lang w:val="id" w:eastAsia="en-US" w:bidi="ar-SA"/>
      </w:rPr>
    </w:lvl>
    <w:lvl w:ilvl="3" w:tplc="AC8E38F2">
      <w:numFmt w:val="bullet"/>
      <w:lvlText w:val="•"/>
      <w:lvlJc w:val="left"/>
      <w:pPr>
        <w:ind w:left="3788" w:hanging="361"/>
      </w:pPr>
      <w:rPr>
        <w:rFonts w:hint="default"/>
        <w:lang w:val="id" w:eastAsia="en-US" w:bidi="ar-SA"/>
      </w:rPr>
    </w:lvl>
    <w:lvl w:ilvl="4" w:tplc="2B9C4622">
      <w:numFmt w:val="bullet"/>
      <w:lvlText w:val="•"/>
      <w:lvlJc w:val="left"/>
      <w:pPr>
        <w:ind w:left="4625" w:hanging="361"/>
      </w:pPr>
      <w:rPr>
        <w:rFonts w:hint="default"/>
        <w:lang w:val="id" w:eastAsia="en-US" w:bidi="ar-SA"/>
      </w:rPr>
    </w:lvl>
    <w:lvl w:ilvl="5" w:tplc="151AC6DC">
      <w:numFmt w:val="bullet"/>
      <w:lvlText w:val="•"/>
      <w:lvlJc w:val="left"/>
      <w:pPr>
        <w:ind w:left="5461" w:hanging="361"/>
      </w:pPr>
      <w:rPr>
        <w:rFonts w:hint="default"/>
        <w:lang w:val="id" w:eastAsia="en-US" w:bidi="ar-SA"/>
      </w:rPr>
    </w:lvl>
    <w:lvl w:ilvl="6" w:tplc="6010DD36">
      <w:numFmt w:val="bullet"/>
      <w:lvlText w:val="•"/>
      <w:lvlJc w:val="left"/>
      <w:pPr>
        <w:ind w:left="6297" w:hanging="361"/>
      </w:pPr>
      <w:rPr>
        <w:rFonts w:hint="default"/>
        <w:lang w:val="id" w:eastAsia="en-US" w:bidi="ar-SA"/>
      </w:rPr>
    </w:lvl>
    <w:lvl w:ilvl="7" w:tplc="25164898">
      <w:numFmt w:val="bullet"/>
      <w:lvlText w:val="•"/>
      <w:lvlJc w:val="left"/>
      <w:pPr>
        <w:ind w:left="7133" w:hanging="361"/>
      </w:pPr>
      <w:rPr>
        <w:rFonts w:hint="default"/>
        <w:lang w:val="id" w:eastAsia="en-US" w:bidi="ar-SA"/>
      </w:rPr>
    </w:lvl>
    <w:lvl w:ilvl="8" w:tplc="5EFEBAD4">
      <w:numFmt w:val="bullet"/>
      <w:lvlText w:val="•"/>
      <w:lvlJc w:val="left"/>
      <w:pPr>
        <w:ind w:left="7970" w:hanging="361"/>
      </w:pPr>
      <w:rPr>
        <w:rFonts w:hint="default"/>
        <w:lang w:val="id" w:eastAsia="en-US" w:bidi="ar-SA"/>
      </w:rPr>
    </w:lvl>
  </w:abstractNum>
  <w:num w:numId="1">
    <w:abstractNumId w:val="27"/>
  </w:num>
  <w:num w:numId="2">
    <w:abstractNumId w:val="31"/>
  </w:num>
  <w:num w:numId="3">
    <w:abstractNumId w:val="11"/>
  </w:num>
  <w:num w:numId="4">
    <w:abstractNumId w:val="17"/>
  </w:num>
  <w:num w:numId="5">
    <w:abstractNumId w:val="4"/>
  </w:num>
  <w:num w:numId="6">
    <w:abstractNumId w:val="15"/>
  </w:num>
  <w:num w:numId="7">
    <w:abstractNumId w:val="8"/>
  </w:num>
  <w:num w:numId="8">
    <w:abstractNumId w:val="3"/>
  </w:num>
  <w:num w:numId="9">
    <w:abstractNumId w:val="12"/>
  </w:num>
  <w:num w:numId="10">
    <w:abstractNumId w:val="0"/>
  </w:num>
  <w:num w:numId="11">
    <w:abstractNumId w:val="35"/>
  </w:num>
  <w:num w:numId="12">
    <w:abstractNumId w:val="24"/>
  </w:num>
  <w:num w:numId="13">
    <w:abstractNumId w:val="1"/>
  </w:num>
  <w:num w:numId="14">
    <w:abstractNumId w:val="21"/>
  </w:num>
  <w:num w:numId="15">
    <w:abstractNumId w:val="22"/>
  </w:num>
  <w:num w:numId="16">
    <w:abstractNumId w:val="18"/>
  </w:num>
  <w:num w:numId="17">
    <w:abstractNumId w:val="10"/>
  </w:num>
  <w:num w:numId="18">
    <w:abstractNumId w:val="29"/>
  </w:num>
  <w:num w:numId="19">
    <w:abstractNumId w:val="13"/>
  </w:num>
  <w:num w:numId="20">
    <w:abstractNumId w:val="26"/>
  </w:num>
  <w:num w:numId="21">
    <w:abstractNumId w:val="6"/>
  </w:num>
  <w:num w:numId="22">
    <w:abstractNumId w:val="14"/>
  </w:num>
  <w:num w:numId="23">
    <w:abstractNumId w:val="23"/>
  </w:num>
  <w:num w:numId="24">
    <w:abstractNumId w:val="33"/>
  </w:num>
  <w:num w:numId="25">
    <w:abstractNumId w:val="9"/>
  </w:num>
  <w:num w:numId="26">
    <w:abstractNumId w:val="16"/>
  </w:num>
  <w:num w:numId="27">
    <w:abstractNumId w:val="30"/>
  </w:num>
  <w:num w:numId="28">
    <w:abstractNumId w:val="2"/>
  </w:num>
  <w:num w:numId="29">
    <w:abstractNumId w:val="19"/>
  </w:num>
  <w:num w:numId="30">
    <w:abstractNumId w:val="25"/>
  </w:num>
  <w:num w:numId="31">
    <w:abstractNumId w:val="34"/>
  </w:num>
  <w:num w:numId="32">
    <w:abstractNumId w:val="20"/>
  </w:num>
  <w:num w:numId="33">
    <w:abstractNumId w:val="7"/>
  </w:num>
  <w:num w:numId="34">
    <w:abstractNumId w:val="32"/>
  </w:num>
  <w:num w:numId="35">
    <w:abstractNumId w:val="36"/>
  </w:num>
  <w:num w:numId="36">
    <w:abstractNumId w:val="28"/>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07B5B"/>
    <w:rsid w:val="0001765F"/>
    <w:rsid w:val="00037259"/>
    <w:rsid w:val="00060BF4"/>
    <w:rsid w:val="00063C6B"/>
    <w:rsid w:val="000A2E8C"/>
    <w:rsid w:val="000B44B5"/>
    <w:rsid w:val="000C7684"/>
    <w:rsid w:val="0011652B"/>
    <w:rsid w:val="00177A2F"/>
    <w:rsid w:val="0018211E"/>
    <w:rsid w:val="0019003D"/>
    <w:rsid w:val="001925F0"/>
    <w:rsid w:val="00192A45"/>
    <w:rsid w:val="001A5FA5"/>
    <w:rsid w:val="001B3132"/>
    <w:rsid w:val="001D7A61"/>
    <w:rsid w:val="002160AB"/>
    <w:rsid w:val="0022720E"/>
    <w:rsid w:val="002521B5"/>
    <w:rsid w:val="002733EA"/>
    <w:rsid w:val="0029550F"/>
    <w:rsid w:val="002B03F7"/>
    <w:rsid w:val="002B2806"/>
    <w:rsid w:val="002D44FA"/>
    <w:rsid w:val="003007AB"/>
    <w:rsid w:val="003670A8"/>
    <w:rsid w:val="00390012"/>
    <w:rsid w:val="003D3CCF"/>
    <w:rsid w:val="003D7073"/>
    <w:rsid w:val="003E5454"/>
    <w:rsid w:val="003F1C8A"/>
    <w:rsid w:val="00420DB4"/>
    <w:rsid w:val="00440D39"/>
    <w:rsid w:val="004503E3"/>
    <w:rsid w:val="004745D0"/>
    <w:rsid w:val="004B1110"/>
    <w:rsid w:val="004B3226"/>
    <w:rsid w:val="004B40D5"/>
    <w:rsid w:val="004C32BE"/>
    <w:rsid w:val="004F56F6"/>
    <w:rsid w:val="004F7D84"/>
    <w:rsid w:val="005B78FC"/>
    <w:rsid w:val="005D6029"/>
    <w:rsid w:val="005E7BBA"/>
    <w:rsid w:val="005F1257"/>
    <w:rsid w:val="00600A83"/>
    <w:rsid w:val="00625D3D"/>
    <w:rsid w:val="00684068"/>
    <w:rsid w:val="006935BA"/>
    <w:rsid w:val="006A2F3E"/>
    <w:rsid w:val="006D3AFE"/>
    <w:rsid w:val="00722953"/>
    <w:rsid w:val="00737C26"/>
    <w:rsid w:val="007677B6"/>
    <w:rsid w:val="00771344"/>
    <w:rsid w:val="007846AB"/>
    <w:rsid w:val="00785E43"/>
    <w:rsid w:val="007924C8"/>
    <w:rsid w:val="00794132"/>
    <w:rsid w:val="007B7F4B"/>
    <w:rsid w:val="007E0935"/>
    <w:rsid w:val="007E5B21"/>
    <w:rsid w:val="007F70EE"/>
    <w:rsid w:val="00845944"/>
    <w:rsid w:val="00885A76"/>
    <w:rsid w:val="008A12B4"/>
    <w:rsid w:val="008C5054"/>
    <w:rsid w:val="008D316D"/>
    <w:rsid w:val="008F0DA5"/>
    <w:rsid w:val="008F2A9E"/>
    <w:rsid w:val="009154B0"/>
    <w:rsid w:val="00942B13"/>
    <w:rsid w:val="00960970"/>
    <w:rsid w:val="009652FB"/>
    <w:rsid w:val="00966195"/>
    <w:rsid w:val="009830D4"/>
    <w:rsid w:val="009E3F95"/>
    <w:rsid w:val="00A0416F"/>
    <w:rsid w:val="00A07228"/>
    <w:rsid w:val="00A23CDD"/>
    <w:rsid w:val="00A244EC"/>
    <w:rsid w:val="00AD1E3B"/>
    <w:rsid w:val="00AD2D15"/>
    <w:rsid w:val="00AE6BFB"/>
    <w:rsid w:val="00AF214E"/>
    <w:rsid w:val="00AF3132"/>
    <w:rsid w:val="00B17825"/>
    <w:rsid w:val="00B67A65"/>
    <w:rsid w:val="00BB77EA"/>
    <w:rsid w:val="00C12D2C"/>
    <w:rsid w:val="00C16716"/>
    <w:rsid w:val="00C56142"/>
    <w:rsid w:val="00C62308"/>
    <w:rsid w:val="00C84731"/>
    <w:rsid w:val="00CA0839"/>
    <w:rsid w:val="00CE23D0"/>
    <w:rsid w:val="00CE33E7"/>
    <w:rsid w:val="00CE4D49"/>
    <w:rsid w:val="00CF5F7F"/>
    <w:rsid w:val="00D16F4D"/>
    <w:rsid w:val="00D525ED"/>
    <w:rsid w:val="00D648EC"/>
    <w:rsid w:val="00D6754F"/>
    <w:rsid w:val="00D67EAB"/>
    <w:rsid w:val="00D82723"/>
    <w:rsid w:val="00D8717B"/>
    <w:rsid w:val="00DD0B21"/>
    <w:rsid w:val="00DE0193"/>
    <w:rsid w:val="00DE5494"/>
    <w:rsid w:val="00DE6560"/>
    <w:rsid w:val="00E33B83"/>
    <w:rsid w:val="00E56CF9"/>
    <w:rsid w:val="00E60075"/>
    <w:rsid w:val="00EE7EC0"/>
    <w:rsid w:val="00EF3AA6"/>
    <w:rsid w:val="00F05BA8"/>
    <w:rsid w:val="00F4399A"/>
    <w:rsid w:val="00F96B7E"/>
    <w:rsid w:val="00FA17A4"/>
    <w:rsid w:val="00FA44A3"/>
    <w:rsid w:val="00FB561D"/>
    <w:rsid w:val="00FB5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DE4DA176-5DAC-40C5-90C1-C6D88A69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7228"/>
  </w:style>
  <w:style w:type="paragraph" w:styleId="Heading1">
    <w:name w:val="heading 1"/>
    <w:basedOn w:val="Normal"/>
    <w:next w:val="Normal"/>
    <w:link w:val="Heading1Char"/>
    <w:uiPriority w:val="1"/>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1"/>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1"/>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15"/>
    <w:rPr>
      <w:rFonts w:ascii="Cambria" w:eastAsia="Cambria" w:hAnsi="Cambria" w:cs="Cambria"/>
      <w:b/>
      <w:sz w:val="32"/>
      <w:szCs w:val="32"/>
    </w:rPr>
  </w:style>
  <w:style w:type="character" w:customStyle="1" w:styleId="Heading2Char">
    <w:name w:val="Heading 2 Char"/>
    <w:basedOn w:val="DefaultParagraphFont"/>
    <w:link w:val="Heading2"/>
    <w:uiPriority w:val="9"/>
    <w:rsid w:val="00AD2D15"/>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AD2D15"/>
    <w:rPr>
      <w:rFonts w:ascii="Cambria" w:eastAsia="Cambria" w:hAnsi="Cambria" w:cs="Cambria"/>
      <w:b/>
      <w:color w:val="4F81BD"/>
    </w:rPr>
  </w:style>
  <w:style w:type="character" w:customStyle="1" w:styleId="Heading4Char">
    <w:name w:val="Heading 4 Char"/>
    <w:basedOn w:val="DefaultParagraphFont"/>
    <w:link w:val="Heading4"/>
    <w:uiPriority w:val="9"/>
    <w:rsid w:val="00AD2D15"/>
    <w:rPr>
      <w:b/>
      <w:sz w:val="24"/>
      <w:szCs w:val="24"/>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link w:val="ListParagraphChar"/>
    <w:uiPriority w:val="1"/>
    <w:qFormat/>
    <w:rsid w:val="00031CD1"/>
    <w:pPr>
      <w:ind w:left="720"/>
      <w:contextualSpacing/>
    </w:pPr>
  </w:style>
  <w:style w:type="character" w:customStyle="1" w:styleId="ListParagraphChar">
    <w:name w:val="List Paragraph Char"/>
    <w:basedOn w:val="DefaultParagraphFont"/>
    <w:link w:val="ListParagraph"/>
    <w:uiPriority w:val="34"/>
    <w:locked/>
    <w:rsid w:val="00AD2D15"/>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C1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2723"/>
  </w:style>
  <w:style w:type="paragraph" w:styleId="BodyText">
    <w:name w:val="Body Text"/>
    <w:basedOn w:val="Normal"/>
    <w:link w:val="BodyTextChar"/>
    <w:uiPriority w:val="1"/>
    <w:unhideWhenUsed/>
    <w:qFormat/>
    <w:rsid w:val="008F2A9E"/>
    <w:pPr>
      <w:spacing w:after="120"/>
    </w:pPr>
  </w:style>
  <w:style w:type="character" w:customStyle="1" w:styleId="BodyTextChar">
    <w:name w:val="Body Text Char"/>
    <w:basedOn w:val="DefaultParagraphFont"/>
    <w:link w:val="BodyText"/>
    <w:uiPriority w:val="1"/>
    <w:semiHidden/>
    <w:rsid w:val="008F2A9E"/>
  </w:style>
  <w:style w:type="paragraph" w:styleId="TOC1">
    <w:name w:val="toc 1"/>
    <w:basedOn w:val="Normal"/>
    <w:next w:val="Normal"/>
    <w:autoRedefine/>
    <w:uiPriority w:val="1"/>
    <w:unhideWhenUsed/>
    <w:qFormat/>
    <w:rsid w:val="00AD2D15"/>
    <w:pPr>
      <w:tabs>
        <w:tab w:val="right" w:leader="dot" w:pos="7927"/>
      </w:tabs>
      <w:spacing w:after="100" w:line="256" w:lineRule="auto"/>
      <w:jc w:val="both"/>
    </w:pPr>
    <w:rPr>
      <w:rFonts w:ascii="Times New Roman" w:eastAsiaTheme="minorHAnsi" w:hAnsi="Times New Roman" w:cstheme="minorBidi"/>
      <w:b/>
      <w:bCs/>
      <w:noProof/>
      <w:sz w:val="24"/>
      <w14:ligatures w14:val="standardContextual"/>
    </w:rPr>
  </w:style>
  <w:style w:type="paragraph" w:styleId="CommentText">
    <w:name w:val="annotation text"/>
    <w:basedOn w:val="Normal"/>
    <w:link w:val="CommentTextChar"/>
    <w:uiPriority w:val="99"/>
    <w:semiHidden/>
    <w:unhideWhenUsed/>
    <w:rsid w:val="00AD2D15"/>
    <w:pPr>
      <w:spacing w:after="160" w:line="240" w:lineRule="auto"/>
      <w:jc w:val="both"/>
    </w:pPr>
    <w:rPr>
      <w:rFonts w:ascii="Times New Roman" w:eastAsiaTheme="minorHAnsi" w:hAnsi="Times New Roman" w:cstheme="minorBidi"/>
      <w:sz w:val="20"/>
      <w:szCs w:val="20"/>
      <w14:ligatures w14:val="standardContextual"/>
    </w:rPr>
  </w:style>
  <w:style w:type="character" w:customStyle="1" w:styleId="CommentTextChar">
    <w:name w:val="Comment Text Char"/>
    <w:basedOn w:val="DefaultParagraphFont"/>
    <w:link w:val="CommentText"/>
    <w:uiPriority w:val="99"/>
    <w:semiHidden/>
    <w:rsid w:val="00AD2D15"/>
    <w:rPr>
      <w:rFonts w:ascii="Times New Roman" w:eastAsiaTheme="minorHAnsi" w:hAnsi="Times New Roman" w:cstheme="minorBidi"/>
      <w:sz w:val="20"/>
      <w:szCs w:val="20"/>
      <w14:ligatures w14:val="standardContextual"/>
    </w:rPr>
  </w:style>
  <w:style w:type="paragraph" w:styleId="ListBullet">
    <w:name w:val="List Bullet"/>
    <w:basedOn w:val="Normal"/>
    <w:uiPriority w:val="99"/>
    <w:unhideWhenUsed/>
    <w:rsid w:val="00AD2D15"/>
    <w:pPr>
      <w:tabs>
        <w:tab w:val="num" w:pos="360"/>
      </w:tabs>
      <w:spacing w:after="160" w:line="256" w:lineRule="auto"/>
      <w:ind w:left="360" w:hanging="360"/>
      <w:contextualSpacing/>
      <w:jc w:val="both"/>
    </w:pPr>
    <w:rPr>
      <w:rFonts w:ascii="Times New Roman" w:eastAsiaTheme="minorHAnsi" w:hAnsi="Times New Roman" w:cstheme="minorBidi"/>
      <w:sz w:val="24"/>
      <w14:ligatures w14:val="standardContextual"/>
    </w:rPr>
  </w:style>
  <w:style w:type="character" w:customStyle="1" w:styleId="CommentSubjectChar">
    <w:name w:val="Comment Subject Char"/>
    <w:basedOn w:val="CommentTextChar"/>
    <w:link w:val="CommentSubject"/>
    <w:uiPriority w:val="99"/>
    <w:semiHidden/>
    <w:rsid w:val="00AD2D15"/>
    <w:rPr>
      <w:rFonts w:ascii="Times New Roman" w:eastAsiaTheme="minorHAnsi" w:hAnsi="Times New Roman" w:cstheme="minorBidi"/>
      <w:b/>
      <w:bCs/>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2D15"/>
    <w:rPr>
      <w:b/>
      <w:bCs/>
    </w:rPr>
  </w:style>
  <w:style w:type="character" w:customStyle="1" w:styleId="Style1Char">
    <w:name w:val="Style1 Char"/>
    <w:basedOn w:val="ListParagraphChar"/>
    <w:link w:val="Style1"/>
    <w:semiHidden/>
    <w:locked/>
    <w:rsid w:val="00AD2D15"/>
    <w:rPr>
      <w:b/>
      <w:bCs/>
      <w:szCs w:val="24"/>
    </w:rPr>
  </w:style>
  <w:style w:type="paragraph" w:customStyle="1" w:styleId="Style1">
    <w:name w:val="Style1"/>
    <w:basedOn w:val="ListParagraph"/>
    <w:link w:val="Style1Char"/>
    <w:semiHidden/>
    <w:rsid w:val="00AD2D15"/>
    <w:pPr>
      <w:spacing w:after="0" w:line="360" w:lineRule="auto"/>
      <w:ind w:left="851" w:hanging="851"/>
      <w:jc w:val="both"/>
    </w:pPr>
    <w:rPr>
      <w:b/>
      <w:bCs/>
      <w:szCs w:val="24"/>
    </w:rPr>
  </w:style>
  <w:style w:type="character" w:customStyle="1" w:styleId="Style2Char">
    <w:name w:val="Style2 Char"/>
    <w:basedOn w:val="Style1Char"/>
    <w:link w:val="Style2"/>
    <w:semiHidden/>
    <w:locked/>
    <w:rsid w:val="00AD2D15"/>
    <w:rPr>
      <w:b/>
      <w:bCs/>
      <w:szCs w:val="24"/>
    </w:rPr>
  </w:style>
  <w:style w:type="paragraph" w:customStyle="1" w:styleId="Style2">
    <w:name w:val="Style2"/>
    <w:basedOn w:val="Style1"/>
    <w:next w:val="Heading2"/>
    <w:link w:val="Style2Char"/>
    <w:semiHidden/>
    <w:qFormat/>
    <w:rsid w:val="00AD2D15"/>
  </w:style>
  <w:style w:type="character" w:customStyle="1" w:styleId="HeadingChar">
    <w:name w:val="Heading Char"/>
    <w:basedOn w:val="Heading2Char"/>
    <w:link w:val="Heading"/>
    <w:uiPriority w:val="99"/>
    <w:semiHidden/>
    <w:locked/>
    <w:rsid w:val="00AD2D15"/>
    <w:rPr>
      <w:rFonts w:ascii="Cambria" w:eastAsia="Cambria" w:hAnsi="Cambria" w:cs="Cambria"/>
      <w:b/>
      <w:bCs/>
      <w:color w:val="4F81BD"/>
      <w:sz w:val="26"/>
      <w:szCs w:val="26"/>
    </w:rPr>
  </w:style>
  <w:style w:type="paragraph" w:customStyle="1" w:styleId="Heading">
    <w:name w:val="Heading"/>
    <w:basedOn w:val="Heading2"/>
    <w:next w:val="Heading2"/>
    <w:link w:val="HeadingChar"/>
    <w:uiPriority w:val="99"/>
    <w:semiHidden/>
    <w:qFormat/>
    <w:rsid w:val="00AD2D15"/>
    <w:pPr>
      <w:keepNext w:val="0"/>
      <w:keepLines w:val="0"/>
      <w:spacing w:before="0" w:line="360" w:lineRule="auto"/>
      <w:ind w:left="851" w:hanging="491"/>
      <w:contextualSpacing/>
      <w:jc w:val="both"/>
    </w:pPr>
    <w:rPr>
      <w:bCs/>
    </w:rPr>
  </w:style>
  <w:style w:type="character" w:customStyle="1" w:styleId="Style3Char">
    <w:name w:val="Style3 Char"/>
    <w:basedOn w:val="Heading3Char"/>
    <w:link w:val="Style3"/>
    <w:semiHidden/>
    <w:locked/>
    <w:rsid w:val="00AD2D15"/>
    <w:rPr>
      <w:rFonts w:ascii="Cambria" w:eastAsia="Cambria" w:hAnsi="Cambria" w:cs="Cambria"/>
      <w:b/>
      <w:bCs/>
      <w:color w:val="4F81BD"/>
    </w:rPr>
  </w:style>
  <w:style w:type="paragraph" w:customStyle="1" w:styleId="Style3">
    <w:name w:val="Style3"/>
    <w:basedOn w:val="Heading3"/>
    <w:next w:val="Heading3"/>
    <w:link w:val="Style3Char"/>
    <w:semiHidden/>
    <w:rsid w:val="00AD2D15"/>
    <w:pPr>
      <w:keepNext w:val="0"/>
      <w:keepLines w:val="0"/>
      <w:spacing w:before="0" w:line="360" w:lineRule="auto"/>
      <w:ind w:left="709" w:hanging="436"/>
      <w:contextualSpacing/>
      <w:jc w:val="both"/>
    </w:pPr>
    <w:rPr>
      <w:bCs/>
    </w:rPr>
  </w:style>
  <w:style w:type="character" w:customStyle="1" w:styleId="Heading2Char0">
    <w:name w:val="Heading2 Char"/>
    <w:basedOn w:val="Heading2Char"/>
    <w:link w:val="Heading20"/>
    <w:uiPriority w:val="99"/>
    <w:semiHidden/>
    <w:locked/>
    <w:rsid w:val="00AD2D15"/>
    <w:rPr>
      <w:rFonts w:ascii="Cambria" w:eastAsia="Cambria" w:hAnsi="Cambria" w:cs="Cambria"/>
      <w:b/>
      <w:color w:val="4F81BD"/>
      <w:sz w:val="26"/>
      <w:szCs w:val="26"/>
    </w:rPr>
  </w:style>
  <w:style w:type="paragraph" w:customStyle="1" w:styleId="Heading20">
    <w:name w:val="Heading2"/>
    <w:basedOn w:val="ListParagraph"/>
    <w:link w:val="Heading2Char0"/>
    <w:uiPriority w:val="99"/>
    <w:semiHidden/>
    <w:rsid w:val="00AD2D15"/>
    <w:pPr>
      <w:spacing w:after="0" w:line="360" w:lineRule="auto"/>
      <w:ind w:hanging="360"/>
      <w:jc w:val="both"/>
    </w:pPr>
    <w:rPr>
      <w:rFonts w:ascii="Cambria" w:eastAsia="Cambria" w:hAnsi="Cambria" w:cs="Cambria"/>
      <w:b/>
      <w:color w:val="4F81BD"/>
      <w:sz w:val="26"/>
      <w:szCs w:val="26"/>
    </w:rPr>
  </w:style>
  <w:style w:type="character" w:customStyle="1" w:styleId="Style4Char">
    <w:name w:val="Style4 Char"/>
    <w:basedOn w:val="Heading2Char0"/>
    <w:link w:val="Style4"/>
    <w:uiPriority w:val="99"/>
    <w:semiHidden/>
    <w:locked/>
    <w:rsid w:val="00AD2D15"/>
    <w:rPr>
      <w:rFonts w:ascii="Cambria" w:eastAsia="Cambria" w:hAnsi="Cambria" w:cs="Cambria"/>
      <w:b/>
      <w:color w:val="4F81BD"/>
      <w:sz w:val="26"/>
      <w:szCs w:val="26"/>
    </w:rPr>
  </w:style>
  <w:style w:type="paragraph" w:customStyle="1" w:styleId="Style4">
    <w:name w:val="Style4"/>
    <w:basedOn w:val="Heading20"/>
    <w:next w:val="Heading2"/>
    <w:link w:val="Style4Char"/>
    <w:uiPriority w:val="99"/>
    <w:semiHidden/>
    <w:rsid w:val="00AD2D15"/>
    <w:pPr>
      <w:ind w:left="851" w:hanging="851"/>
    </w:pPr>
  </w:style>
  <w:style w:type="character" w:customStyle="1" w:styleId="Style5Char">
    <w:name w:val="Style5 Char"/>
    <w:basedOn w:val="Heading2Char"/>
    <w:link w:val="Style5"/>
    <w:uiPriority w:val="99"/>
    <w:semiHidden/>
    <w:locked/>
    <w:rsid w:val="00AD2D15"/>
    <w:rPr>
      <w:rFonts w:ascii="Cambria" w:eastAsia="Cambria" w:hAnsi="Cambria" w:cs="Cambria"/>
      <w:b/>
      <w:color w:val="4F81BD"/>
      <w:sz w:val="26"/>
      <w:szCs w:val="26"/>
    </w:rPr>
  </w:style>
  <w:style w:type="paragraph" w:customStyle="1" w:styleId="Style5">
    <w:name w:val="Style5"/>
    <w:basedOn w:val="Heading20"/>
    <w:next w:val="Heading2"/>
    <w:link w:val="Style5Char"/>
    <w:uiPriority w:val="99"/>
    <w:semiHidden/>
    <w:rsid w:val="00AD2D15"/>
    <w:pPr>
      <w:ind w:left="851" w:hanging="851"/>
    </w:pPr>
  </w:style>
  <w:style w:type="character" w:customStyle="1" w:styleId="Style6Char">
    <w:name w:val="Style6 Char"/>
    <w:basedOn w:val="Heading2Char0"/>
    <w:link w:val="Style6"/>
    <w:uiPriority w:val="99"/>
    <w:semiHidden/>
    <w:locked/>
    <w:rsid w:val="00AD2D15"/>
    <w:rPr>
      <w:rFonts w:ascii="Cambria" w:eastAsia="Cambria" w:hAnsi="Cambria" w:cs="Cambria"/>
      <w:b/>
      <w:color w:val="4F81BD"/>
      <w:sz w:val="26"/>
      <w:szCs w:val="26"/>
    </w:rPr>
  </w:style>
  <w:style w:type="paragraph" w:customStyle="1" w:styleId="Style6">
    <w:name w:val="Style6"/>
    <w:basedOn w:val="Heading20"/>
    <w:next w:val="Heading2"/>
    <w:link w:val="Style6Char"/>
    <w:uiPriority w:val="99"/>
    <w:semiHidden/>
    <w:rsid w:val="00AD2D15"/>
  </w:style>
  <w:style w:type="character" w:customStyle="1" w:styleId="Style7Char">
    <w:name w:val="Style7 Char"/>
    <w:basedOn w:val="Heading2Char"/>
    <w:link w:val="Style7"/>
    <w:semiHidden/>
    <w:locked/>
    <w:rsid w:val="00AD2D15"/>
    <w:rPr>
      <w:rFonts w:ascii="Cambria" w:eastAsia="Cambria" w:hAnsi="Cambria" w:cs="Cambria"/>
      <w:b/>
      <w:color w:val="4F81BD"/>
      <w:sz w:val="26"/>
      <w:szCs w:val="26"/>
    </w:rPr>
  </w:style>
  <w:style w:type="paragraph" w:customStyle="1" w:styleId="Style7">
    <w:name w:val="Style7"/>
    <w:basedOn w:val="Heading2"/>
    <w:next w:val="Heading2"/>
    <w:link w:val="Style7Char"/>
    <w:semiHidden/>
    <w:qFormat/>
    <w:rsid w:val="00AD2D15"/>
    <w:pPr>
      <w:keepNext w:val="0"/>
      <w:keepLines w:val="0"/>
      <w:spacing w:before="0" w:line="360" w:lineRule="auto"/>
      <w:ind w:left="720" w:hanging="360"/>
      <w:contextualSpacing/>
      <w:jc w:val="both"/>
    </w:pPr>
  </w:style>
  <w:style w:type="character" w:customStyle="1" w:styleId="Style8Char">
    <w:name w:val="Style8 Char"/>
    <w:basedOn w:val="Heading3Char"/>
    <w:link w:val="Style8"/>
    <w:uiPriority w:val="99"/>
    <w:semiHidden/>
    <w:locked/>
    <w:rsid w:val="00AD2D15"/>
    <w:rPr>
      <w:rFonts w:ascii="Cambria" w:eastAsia="Cambria" w:hAnsi="Cambria" w:cs="Cambria"/>
      <w:b/>
      <w:bCs/>
      <w:color w:val="4F81BD"/>
    </w:rPr>
  </w:style>
  <w:style w:type="paragraph" w:customStyle="1" w:styleId="Style8">
    <w:name w:val="Style8"/>
    <w:basedOn w:val="Heading3"/>
    <w:next w:val="Heading3"/>
    <w:link w:val="Style8Char"/>
    <w:uiPriority w:val="99"/>
    <w:semiHidden/>
    <w:qFormat/>
    <w:rsid w:val="00AD2D15"/>
    <w:pPr>
      <w:keepNext w:val="0"/>
      <w:keepLines w:val="0"/>
      <w:spacing w:before="0" w:line="360" w:lineRule="auto"/>
      <w:ind w:left="425" w:hanging="425"/>
      <w:contextualSpacing/>
      <w:jc w:val="both"/>
    </w:pPr>
    <w:rPr>
      <w:bCs/>
    </w:rPr>
  </w:style>
  <w:style w:type="character" w:customStyle="1" w:styleId="Style9Char">
    <w:name w:val="Style9 Char"/>
    <w:basedOn w:val="Heading3Char"/>
    <w:link w:val="Style9"/>
    <w:uiPriority w:val="99"/>
    <w:semiHidden/>
    <w:locked/>
    <w:rsid w:val="00AD2D15"/>
    <w:rPr>
      <w:rFonts w:ascii="Cambria" w:eastAsia="Cambria" w:hAnsi="Cambria" w:cs="Cambria"/>
      <w:b/>
      <w:bCs/>
      <w:color w:val="4F81BD"/>
    </w:rPr>
  </w:style>
  <w:style w:type="paragraph" w:customStyle="1" w:styleId="Style9">
    <w:name w:val="Style9"/>
    <w:basedOn w:val="Heading3"/>
    <w:link w:val="Style9Char"/>
    <w:uiPriority w:val="99"/>
    <w:semiHidden/>
    <w:qFormat/>
    <w:rsid w:val="00AD2D15"/>
    <w:pPr>
      <w:keepNext w:val="0"/>
      <w:keepLines w:val="0"/>
      <w:spacing w:before="0" w:line="360" w:lineRule="auto"/>
      <w:ind w:left="763" w:hanging="763"/>
      <w:contextualSpacing/>
      <w:jc w:val="both"/>
    </w:pPr>
    <w:rPr>
      <w:bCs/>
    </w:rPr>
  </w:style>
  <w:style w:type="character" w:customStyle="1" w:styleId="Style10Char">
    <w:name w:val="Style10 Char"/>
    <w:basedOn w:val="Heading2Char"/>
    <w:link w:val="Style10"/>
    <w:uiPriority w:val="99"/>
    <w:semiHidden/>
    <w:locked/>
    <w:rsid w:val="00AD2D15"/>
    <w:rPr>
      <w:rFonts w:ascii="Cambria" w:eastAsia="Cambria" w:hAnsi="Cambria" w:cs="Cambria"/>
      <w:b/>
      <w:color w:val="4F81BD"/>
      <w:sz w:val="26"/>
      <w:szCs w:val="26"/>
    </w:rPr>
  </w:style>
  <w:style w:type="paragraph" w:customStyle="1" w:styleId="Style10">
    <w:name w:val="Style10"/>
    <w:basedOn w:val="Heading2"/>
    <w:link w:val="Style10Char"/>
    <w:uiPriority w:val="99"/>
    <w:semiHidden/>
    <w:qFormat/>
    <w:rsid w:val="00AD2D15"/>
    <w:pPr>
      <w:keepNext w:val="0"/>
      <w:keepLines w:val="0"/>
      <w:spacing w:before="0" w:line="360" w:lineRule="auto"/>
      <w:ind w:left="785" w:hanging="785"/>
      <w:contextualSpacing/>
      <w:jc w:val="both"/>
    </w:pPr>
  </w:style>
  <w:style w:type="character" w:customStyle="1" w:styleId="Style11Char">
    <w:name w:val="Style11 Char"/>
    <w:basedOn w:val="Heading4Char"/>
    <w:link w:val="Style11"/>
    <w:uiPriority w:val="99"/>
    <w:semiHidden/>
    <w:locked/>
    <w:rsid w:val="00AD2D15"/>
    <w:rPr>
      <w:rFonts w:ascii="Times New Roman" w:hAnsi="Times New Roman"/>
      <w:b/>
      <w:bCs/>
      <w:i/>
      <w:color w:val="000000" w:themeColor="text1"/>
      <w:sz w:val="24"/>
      <w:szCs w:val="24"/>
    </w:rPr>
  </w:style>
  <w:style w:type="paragraph" w:customStyle="1" w:styleId="Style11">
    <w:name w:val="Style11"/>
    <w:basedOn w:val="Heading4"/>
    <w:next w:val="Style9"/>
    <w:link w:val="Style11Char"/>
    <w:uiPriority w:val="99"/>
    <w:semiHidden/>
    <w:qFormat/>
    <w:rsid w:val="00AD2D15"/>
    <w:pPr>
      <w:spacing w:before="120" w:after="120" w:line="256" w:lineRule="auto"/>
      <w:ind w:left="360" w:hanging="360"/>
      <w:jc w:val="both"/>
    </w:pPr>
    <w:rPr>
      <w:rFonts w:ascii="Times New Roman" w:hAnsi="Times New Roman"/>
      <w:bCs/>
      <w:i/>
      <w:color w:val="000000" w:themeColor="text1"/>
    </w:rPr>
  </w:style>
  <w:style w:type="character" w:customStyle="1" w:styleId="Style12Char">
    <w:name w:val="Style12 Char"/>
    <w:basedOn w:val="Heading3Char"/>
    <w:link w:val="Style12"/>
    <w:uiPriority w:val="99"/>
    <w:semiHidden/>
    <w:locked/>
    <w:rsid w:val="00AD2D15"/>
    <w:rPr>
      <w:rFonts w:ascii="Cambria" w:eastAsia="Cambria" w:hAnsi="Cambria" w:cs="Cambria"/>
      <w:b/>
      <w:color w:val="4F81BD"/>
    </w:rPr>
  </w:style>
  <w:style w:type="paragraph" w:customStyle="1" w:styleId="Style12">
    <w:name w:val="Style12"/>
    <w:basedOn w:val="Heading3"/>
    <w:next w:val="Style9"/>
    <w:link w:val="Style12Char"/>
    <w:uiPriority w:val="99"/>
    <w:semiHidden/>
    <w:qFormat/>
    <w:rsid w:val="00AD2D15"/>
    <w:pPr>
      <w:keepNext w:val="0"/>
      <w:keepLines w:val="0"/>
      <w:spacing w:before="0" w:line="360" w:lineRule="auto"/>
      <w:ind w:left="720" w:hanging="360"/>
      <w:contextualSpacing/>
      <w:jc w:val="both"/>
    </w:pPr>
  </w:style>
  <w:style w:type="character" w:customStyle="1" w:styleId="Style13Char">
    <w:name w:val="Style13 Char"/>
    <w:basedOn w:val="Heading3Char"/>
    <w:link w:val="Style13"/>
    <w:uiPriority w:val="99"/>
    <w:semiHidden/>
    <w:locked/>
    <w:rsid w:val="00AD2D15"/>
    <w:rPr>
      <w:rFonts w:ascii="Cambria" w:eastAsia="Cambria" w:hAnsi="Cambria" w:cs="Cambria"/>
      <w:b/>
      <w:bCs/>
      <w:color w:val="4F81BD"/>
    </w:rPr>
  </w:style>
  <w:style w:type="paragraph" w:customStyle="1" w:styleId="Style13">
    <w:name w:val="Style13"/>
    <w:basedOn w:val="Heading3"/>
    <w:link w:val="Style13Char"/>
    <w:uiPriority w:val="99"/>
    <w:semiHidden/>
    <w:qFormat/>
    <w:rsid w:val="00AD2D15"/>
    <w:pPr>
      <w:keepNext w:val="0"/>
      <w:keepLines w:val="0"/>
      <w:spacing w:before="0" w:line="360" w:lineRule="auto"/>
      <w:ind w:left="284" w:hanging="284"/>
      <w:contextualSpacing/>
      <w:jc w:val="both"/>
    </w:pPr>
    <w:rPr>
      <w:bCs/>
    </w:rPr>
  </w:style>
  <w:style w:type="character" w:customStyle="1" w:styleId="Style14Char">
    <w:name w:val="Style14 Char"/>
    <w:basedOn w:val="Heading3Char"/>
    <w:link w:val="Style14"/>
    <w:uiPriority w:val="99"/>
    <w:semiHidden/>
    <w:locked/>
    <w:rsid w:val="00AD2D15"/>
    <w:rPr>
      <w:rFonts w:ascii="Cambria" w:eastAsia="Cambria" w:hAnsi="Cambria" w:cs="Cambria"/>
      <w:b/>
      <w:color w:val="4F81BD"/>
    </w:rPr>
  </w:style>
  <w:style w:type="paragraph" w:customStyle="1" w:styleId="Style14">
    <w:name w:val="Style14"/>
    <w:basedOn w:val="Heading3"/>
    <w:link w:val="Style14Char"/>
    <w:uiPriority w:val="99"/>
    <w:semiHidden/>
    <w:rsid w:val="00AD2D15"/>
    <w:pPr>
      <w:keepNext w:val="0"/>
      <w:keepLines w:val="0"/>
      <w:spacing w:before="0" w:line="360" w:lineRule="auto"/>
      <w:ind w:left="284" w:hanging="284"/>
      <w:contextualSpacing/>
      <w:jc w:val="both"/>
    </w:pPr>
  </w:style>
  <w:style w:type="character" w:customStyle="1" w:styleId="Style15Char">
    <w:name w:val="Style15 Char"/>
    <w:basedOn w:val="Heading3Char"/>
    <w:link w:val="Style15"/>
    <w:semiHidden/>
    <w:locked/>
    <w:rsid w:val="00AD2D15"/>
    <w:rPr>
      <w:rFonts w:ascii="Cambria" w:eastAsia="Cambria" w:hAnsi="Cambria" w:cs="Cambria"/>
      <w:b w:val="0"/>
      <w:bCs/>
      <w:color w:val="4F81BD"/>
    </w:rPr>
  </w:style>
  <w:style w:type="paragraph" w:customStyle="1" w:styleId="Style15">
    <w:name w:val="Style15"/>
    <w:basedOn w:val="Heading3"/>
    <w:link w:val="Style15Char"/>
    <w:semiHidden/>
    <w:qFormat/>
    <w:rsid w:val="00AD2D15"/>
    <w:pPr>
      <w:keepNext w:val="0"/>
      <w:keepLines w:val="0"/>
      <w:spacing w:before="0" w:line="360" w:lineRule="auto"/>
      <w:ind w:left="851" w:hanging="851"/>
      <w:contextualSpacing/>
      <w:jc w:val="both"/>
    </w:pPr>
    <w:rPr>
      <w:b w:val="0"/>
      <w:bCs/>
    </w:rPr>
  </w:style>
  <w:style w:type="character" w:customStyle="1" w:styleId="Style16Char">
    <w:name w:val="Style16 Char"/>
    <w:basedOn w:val="Heading3Char"/>
    <w:link w:val="Style16"/>
    <w:uiPriority w:val="99"/>
    <w:semiHidden/>
    <w:locked/>
    <w:rsid w:val="00AD2D15"/>
    <w:rPr>
      <w:rFonts w:ascii="Cambria" w:eastAsia="Cambria" w:hAnsi="Cambria" w:cs="Cambria"/>
      <w:b/>
      <w:bCs/>
      <w:color w:val="4F81BD"/>
    </w:rPr>
  </w:style>
  <w:style w:type="paragraph" w:customStyle="1" w:styleId="Style16">
    <w:name w:val="Style16"/>
    <w:basedOn w:val="Heading3"/>
    <w:link w:val="Style16Char"/>
    <w:uiPriority w:val="99"/>
    <w:semiHidden/>
    <w:qFormat/>
    <w:rsid w:val="00AD2D15"/>
    <w:pPr>
      <w:keepNext w:val="0"/>
      <w:keepLines w:val="0"/>
      <w:spacing w:before="0" w:line="360" w:lineRule="auto"/>
      <w:ind w:left="851" w:hanging="851"/>
      <w:contextualSpacing/>
      <w:jc w:val="both"/>
    </w:pPr>
    <w:rPr>
      <w:bCs/>
    </w:rPr>
  </w:style>
  <w:style w:type="character" w:customStyle="1" w:styleId="Style17Char">
    <w:name w:val="Style17 Char"/>
    <w:basedOn w:val="Heading3Char"/>
    <w:link w:val="Style17"/>
    <w:uiPriority w:val="99"/>
    <w:semiHidden/>
    <w:locked/>
    <w:rsid w:val="00AD2D15"/>
    <w:rPr>
      <w:rFonts w:ascii="Cambria" w:eastAsia="Cambria" w:hAnsi="Cambria" w:cs="Cambria"/>
      <w:b/>
      <w:bCs/>
      <w:color w:val="4F81BD"/>
      <w:lang w:val="nb-NO"/>
    </w:rPr>
  </w:style>
  <w:style w:type="paragraph" w:customStyle="1" w:styleId="Style17">
    <w:name w:val="Style17"/>
    <w:basedOn w:val="Heading3"/>
    <w:link w:val="Style17Char"/>
    <w:uiPriority w:val="99"/>
    <w:semiHidden/>
    <w:qFormat/>
    <w:rsid w:val="00AD2D15"/>
    <w:pPr>
      <w:keepNext w:val="0"/>
      <w:keepLines w:val="0"/>
      <w:spacing w:before="0" w:line="360" w:lineRule="auto"/>
      <w:ind w:left="851" w:hanging="851"/>
      <w:contextualSpacing/>
    </w:pPr>
    <w:rPr>
      <w:bCs/>
      <w:lang w:val="nb-NO"/>
    </w:rPr>
  </w:style>
  <w:style w:type="character" w:customStyle="1" w:styleId="Style18Char">
    <w:name w:val="Style18 Char"/>
    <w:basedOn w:val="Heading3Char"/>
    <w:link w:val="Style18"/>
    <w:uiPriority w:val="99"/>
    <w:semiHidden/>
    <w:locked/>
    <w:rsid w:val="00AD2D15"/>
    <w:rPr>
      <w:rFonts w:ascii="Cambria" w:eastAsia="Cambria" w:hAnsi="Cambria" w:cs="Cambria"/>
      <w:b/>
      <w:color w:val="4F81BD"/>
    </w:rPr>
  </w:style>
  <w:style w:type="paragraph" w:customStyle="1" w:styleId="Style18">
    <w:name w:val="Style18"/>
    <w:basedOn w:val="Heading3"/>
    <w:link w:val="Style18Char"/>
    <w:uiPriority w:val="99"/>
    <w:semiHidden/>
    <w:qFormat/>
    <w:rsid w:val="00AD2D15"/>
    <w:pPr>
      <w:keepNext w:val="0"/>
      <w:keepLines w:val="0"/>
      <w:spacing w:before="0" w:line="360" w:lineRule="auto"/>
      <w:ind w:left="851" w:hanging="851"/>
      <w:contextualSpacing/>
      <w:jc w:val="both"/>
    </w:pPr>
  </w:style>
  <w:style w:type="character" w:customStyle="1" w:styleId="Style19Char">
    <w:name w:val="Style19 Char"/>
    <w:basedOn w:val="Style16Char"/>
    <w:link w:val="Style19"/>
    <w:uiPriority w:val="99"/>
    <w:semiHidden/>
    <w:locked/>
    <w:rsid w:val="00AD2D15"/>
    <w:rPr>
      <w:rFonts w:ascii="Cambria" w:eastAsia="Cambria" w:hAnsi="Cambria" w:cs="Cambria"/>
      <w:b/>
      <w:bCs/>
      <w:color w:val="4F81BD"/>
    </w:rPr>
  </w:style>
  <w:style w:type="paragraph" w:customStyle="1" w:styleId="Style19">
    <w:name w:val="Style19"/>
    <w:basedOn w:val="Style16"/>
    <w:link w:val="Style19Char"/>
    <w:uiPriority w:val="99"/>
    <w:semiHidden/>
    <w:qFormat/>
    <w:rsid w:val="00AD2D15"/>
    <w:pPr>
      <w:ind w:left="720" w:hanging="360"/>
    </w:pPr>
  </w:style>
  <w:style w:type="character" w:customStyle="1" w:styleId="Style20Char">
    <w:name w:val="Style20 Char"/>
    <w:basedOn w:val="DefaultParagraphFont"/>
    <w:link w:val="Style20"/>
    <w:semiHidden/>
    <w:locked/>
    <w:rsid w:val="00AD2D15"/>
    <w:rPr>
      <w:rFonts w:ascii="Times New Roman" w:hAnsi="Times New Roman" w:cs="Times New Roman"/>
      <w:b/>
      <w:bCs/>
      <w:sz w:val="24"/>
      <w:szCs w:val="24"/>
    </w:rPr>
  </w:style>
  <w:style w:type="paragraph" w:customStyle="1" w:styleId="Style20">
    <w:name w:val="Style20"/>
    <w:basedOn w:val="Normal"/>
    <w:next w:val="Heading20"/>
    <w:link w:val="Style20Char"/>
    <w:semiHidden/>
    <w:qFormat/>
    <w:rsid w:val="00AD2D15"/>
    <w:pPr>
      <w:tabs>
        <w:tab w:val="left" w:pos="993"/>
      </w:tabs>
      <w:spacing w:after="0" w:line="360" w:lineRule="auto"/>
      <w:jc w:val="both"/>
    </w:pPr>
    <w:rPr>
      <w:rFonts w:ascii="Times New Roman" w:hAnsi="Times New Roman" w:cs="Times New Roman"/>
      <w:b/>
      <w:bCs/>
      <w:sz w:val="24"/>
      <w:szCs w:val="24"/>
    </w:rPr>
  </w:style>
  <w:style w:type="character" w:customStyle="1" w:styleId="Style21Char">
    <w:name w:val="Style21 Char"/>
    <w:basedOn w:val="Heading3Char"/>
    <w:link w:val="Style21"/>
    <w:uiPriority w:val="99"/>
    <w:semiHidden/>
    <w:locked/>
    <w:rsid w:val="00AD2D15"/>
    <w:rPr>
      <w:rFonts w:ascii="Cambria" w:eastAsia="Cambria" w:hAnsi="Cambria" w:cs="Cambria"/>
      <w:b/>
      <w:color w:val="4F81BD"/>
    </w:rPr>
  </w:style>
  <w:style w:type="paragraph" w:customStyle="1" w:styleId="Style21">
    <w:name w:val="Style21"/>
    <w:basedOn w:val="Heading3"/>
    <w:link w:val="Style21Char"/>
    <w:uiPriority w:val="99"/>
    <w:semiHidden/>
    <w:qFormat/>
    <w:rsid w:val="00AD2D15"/>
    <w:pPr>
      <w:keepNext w:val="0"/>
      <w:keepLines w:val="0"/>
      <w:spacing w:before="0" w:line="360" w:lineRule="auto"/>
      <w:ind w:left="720" w:hanging="360"/>
      <w:contextualSpacing/>
      <w:jc w:val="both"/>
    </w:pPr>
  </w:style>
  <w:style w:type="character" w:customStyle="1" w:styleId="Style22Char">
    <w:name w:val="Style22 Char"/>
    <w:basedOn w:val="Heading2Char"/>
    <w:link w:val="Style22"/>
    <w:uiPriority w:val="99"/>
    <w:semiHidden/>
    <w:locked/>
    <w:rsid w:val="00AD2D15"/>
    <w:rPr>
      <w:rFonts w:ascii="Cambria" w:eastAsia="Cambria" w:hAnsi="Cambria" w:cs="Cambria"/>
      <w:b/>
      <w:bCs/>
      <w:color w:val="4F81BD"/>
      <w:sz w:val="26"/>
      <w:szCs w:val="26"/>
    </w:rPr>
  </w:style>
  <w:style w:type="paragraph" w:customStyle="1" w:styleId="Style22">
    <w:name w:val="Style22"/>
    <w:basedOn w:val="Heading2"/>
    <w:link w:val="Style22Char"/>
    <w:uiPriority w:val="99"/>
    <w:semiHidden/>
    <w:qFormat/>
    <w:rsid w:val="00AD2D15"/>
    <w:pPr>
      <w:keepNext w:val="0"/>
      <w:keepLines w:val="0"/>
      <w:spacing w:before="0" w:line="360" w:lineRule="auto"/>
      <w:ind w:left="851" w:hanging="851"/>
      <w:contextualSpacing/>
      <w:jc w:val="both"/>
    </w:pPr>
    <w:rPr>
      <w:bCs/>
    </w:rPr>
  </w:style>
  <w:style w:type="character" w:customStyle="1" w:styleId="Style23Char">
    <w:name w:val="Style23 Char"/>
    <w:basedOn w:val="Heading3Char"/>
    <w:link w:val="Style23"/>
    <w:uiPriority w:val="99"/>
    <w:semiHidden/>
    <w:locked/>
    <w:rsid w:val="00AD2D15"/>
    <w:rPr>
      <w:rFonts w:ascii="Cambria" w:eastAsia="Cambria" w:hAnsi="Cambria" w:cs="Cambria"/>
      <w:b/>
      <w:bCs/>
      <w:color w:val="4F81BD"/>
    </w:rPr>
  </w:style>
  <w:style w:type="paragraph" w:customStyle="1" w:styleId="Style23">
    <w:name w:val="Style23"/>
    <w:basedOn w:val="Heading3"/>
    <w:link w:val="Style23Char"/>
    <w:uiPriority w:val="99"/>
    <w:semiHidden/>
    <w:qFormat/>
    <w:rsid w:val="00AD2D15"/>
    <w:pPr>
      <w:keepNext w:val="0"/>
      <w:keepLines w:val="0"/>
      <w:spacing w:before="0" w:line="360" w:lineRule="auto"/>
      <w:ind w:left="851" w:hanging="851"/>
      <w:contextualSpacing/>
      <w:jc w:val="both"/>
    </w:pPr>
    <w:rPr>
      <w:bCs/>
    </w:rPr>
  </w:style>
  <w:style w:type="character" w:customStyle="1" w:styleId="Style24Char">
    <w:name w:val="Style24 Char"/>
    <w:basedOn w:val="Heading3Char"/>
    <w:link w:val="Style24"/>
    <w:uiPriority w:val="99"/>
    <w:semiHidden/>
    <w:locked/>
    <w:rsid w:val="00AD2D15"/>
    <w:rPr>
      <w:rFonts w:ascii="Cambria" w:eastAsia="Cambria" w:hAnsi="Cambria" w:cs="Cambria"/>
      <w:b/>
      <w:bCs/>
      <w:color w:val="4F81BD"/>
    </w:rPr>
  </w:style>
  <w:style w:type="paragraph" w:customStyle="1" w:styleId="Style24">
    <w:name w:val="Style24"/>
    <w:basedOn w:val="Heading3"/>
    <w:link w:val="Style24Char"/>
    <w:uiPriority w:val="99"/>
    <w:semiHidden/>
    <w:qFormat/>
    <w:rsid w:val="00AD2D15"/>
    <w:pPr>
      <w:keepNext w:val="0"/>
      <w:keepLines w:val="0"/>
      <w:spacing w:before="0" w:line="360" w:lineRule="auto"/>
      <w:ind w:left="851" w:hanging="851"/>
      <w:contextualSpacing/>
      <w:jc w:val="both"/>
    </w:pPr>
    <w:rPr>
      <w:bCs/>
    </w:rPr>
  </w:style>
  <w:style w:type="character" w:customStyle="1" w:styleId="Style25Char">
    <w:name w:val="Style25 Char"/>
    <w:basedOn w:val="Heading4Char"/>
    <w:link w:val="Style25"/>
    <w:uiPriority w:val="99"/>
    <w:semiHidden/>
    <w:locked/>
    <w:rsid w:val="00AD2D15"/>
    <w:rPr>
      <w:rFonts w:ascii="Times New Roman" w:hAnsi="Times New Roman"/>
      <w:b/>
      <w:i/>
      <w:color w:val="000000" w:themeColor="text1"/>
      <w:sz w:val="24"/>
      <w:szCs w:val="24"/>
    </w:rPr>
  </w:style>
  <w:style w:type="paragraph" w:customStyle="1" w:styleId="Style25">
    <w:name w:val="Style25"/>
    <w:basedOn w:val="Heading4"/>
    <w:link w:val="Style25Char"/>
    <w:uiPriority w:val="99"/>
    <w:semiHidden/>
    <w:qFormat/>
    <w:rsid w:val="00AD2D15"/>
    <w:pPr>
      <w:spacing w:before="0" w:after="0" w:line="360" w:lineRule="auto"/>
      <w:ind w:left="851" w:hanging="851"/>
      <w:jc w:val="both"/>
    </w:pPr>
    <w:rPr>
      <w:rFonts w:ascii="Times New Roman" w:hAnsi="Times New Roman"/>
      <w:i/>
      <w:color w:val="000000" w:themeColor="text1"/>
    </w:rPr>
  </w:style>
  <w:style w:type="character" w:customStyle="1" w:styleId="Style26Char">
    <w:name w:val="Style26 Char"/>
    <w:basedOn w:val="Heading3Char"/>
    <w:link w:val="Style26"/>
    <w:uiPriority w:val="99"/>
    <w:semiHidden/>
    <w:locked/>
    <w:rsid w:val="00AD2D15"/>
    <w:rPr>
      <w:rFonts w:ascii="Cambria" w:eastAsia="Cambria" w:hAnsi="Cambria" w:cs="Cambria"/>
      <w:b/>
      <w:bCs/>
      <w:color w:val="4F81BD"/>
    </w:rPr>
  </w:style>
  <w:style w:type="paragraph" w:customStyle="1" w:styleId="Style26">
    <w:name w:val="Style26"/>
    <w:basedOn w:val="Heading3"/>
    <w:link w:val="Style26Char"/>
    <w:uiPriority w:val="99"/>
    <w:semiHidden/>
    <w:qFormat/>
    <w:rsid w:val="00AD2D15"/>
    <w:pPr>
      <w:keepNext w:val="0"/>
      <w:keepLines w:val="0"/>
      <w:spacing w:before="0" w:line="360" w:lineRule="auto"/>
      <w:ind w:left="851" w:hanging="785"/>
      <w:contextualSpacing/>
      <w:jc w:val="both"/>
    </w:pPr>
    <w:rPr>
      <w:bCs/>
    </w:rPr>
  </w:style>
  <w:style w:type="character" w:customStyle="1" w:styleId="Style27Char">
    <w:name w:val="Style27 Char"/>
    <w:basedOn w:val="Heading4Char"/>
    <w:link w:val="Style27"/>
    <w:uiPriority w:val="99"/>
    <w:semiHidden/>
    <w:locked/>
    <w:rsid w:val="00AD2D15"/>
    <w:rPr>
      <w:rFonts w:ascii="Times New Roman" w:hAnsi="Times New Roman"/>
      <w:b/>
      <w:i/>
      <w:color w:val="000000" w:themeColor="text1"/>
      <w:sz w:val="24"/>
      <w:szCs w:val="24"/>
    </w:rPr>
  </w:style>
  <w:style w:type="paragraph" w:customStyle="1" w:styleId="Style27">
    <w:name w:val="Style27"/>
    <w:basedOn w:val="Heading4"/>
    <w:link w:val="Style27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28Char">
    <w:name w:val="Style28 Char"/>
    <w:basedOn w:val="Heading4Char"/>
    <w:link w:val="Style28"/>
    <w:uiPriority w:val="99"/>
    <w:semiHidden/>
    <w:locked/>
    <w:rsid w:val="00AD2D15"/>
    <w:rPr>
      <w:rFonts w:ascii="Times New Roman" w:hAnsi="Times New Roman" w:cs="Times New Roman"/>
      <w:b/>
      <w:i/>
      <w:color w:val="000000" w:themeColor="text1"/>
      <w:sz w:val="24"/>
      <w:szCs w:val="24"/>
      <w:lang w:val="nb-NO"/>
    </w:rPr>
  </w:style>
  <w:style w:type="paragraph" w:customStyle="1" w:styleId="Style28">
    <w:name w:val="Style28"/>
    <w:basedOn w:val="Heading4"/>
    <w:link w:val="Style28Char"/>
    <w:uiPriority w:val="99"/>
    <w:semiHidden/>
    <w:qFormat/>
    <w:rsid w:val="00AD2D15"/>
    <w:pPr>
      <w:spacing w:before="40" w:after="0" w:line="254" w:lineRule="auto"/>
      <w:ind w:left="993" w:hanging="993"/>
      <w:jc w:val="both"/>
    </w:pPr>
    <w:rPr>
      <w:rFonts w:ascii="Times New Roman" w:hAnsi="Times New Roman" w:cs="Times New Roman"/>
      <w:i/>
      <w:color w:val="000000" w:themeColor="text1"/>
      <w:lang w:val="nb-NO"/>
    </w:rPr>
  </w:style>
  <w:style w:type="character" w:customStyle="1" w:styleId="Style29Char">
    <w:name w:val="Style29 Char"/>
    <w:basedOn w:val="Heading2Char"/>
    <w:link w:val="Style29"/>
    <w:uiPriority w:val="99"/>
    <w:semiHidden/>
    <w:locked/>
    <w:rsid w:val="00AD2D15"/>
    <w:rPr>
      <w:rFonts w:ascii="Cambria" w:eastAsia="Cambria" w:hAnsi="Cambria" w:cs="Cambria"/>
      <w:b/>
      <w:color w:val="4F81BD"/>
      <w:sz w:val="26"/>
      <w:szCs w:val="26"/>
    </w:rPr>
  </w:style>
  <w:style w:type="paragraph" w:customStyle="1" w:styleId="Style29">
    <w:name w:val="Style29"/>
    <w:basedOn w:val="Heading2"/>
    <w:link w:val="Style29Char"/>
    <w:uiPriority w:val="99"/>
    <w:semiHidden/>
    <w:qFormat/>
    <w:rsid w:val="00AD2D15"/>
    <w:pPr>
      <w:keepNext w:val="0"/>
      <w:keepLines w:val="0"/>
      <w:spacing w:before="0" w:line="360" w:lineRule="auto"/>
      <w:ind w:left="851" w:hanging="851"/>
      <w:contextualSpacing/>
      <w:jc w:val="both"/>
    </w:pPr>
  </w:style>
  <w:style w:type="character" w:customStyle="1" w:styleId="Style30Char">
    <w:name w:val="Style30 Char"/>
    <w:basedOn w:val="Heading4Char"/>
    <w:link w:val="Style30"/>
    <w:uiPriority w:val="99"/>
    <w:semiHidden/>
    <w:locked/>
    <w:rsid w:val="00AD2D15"/>
    <w:rPr>
      <w:rFonts w:ascii="Times New Roman" w:hAnsi="Times New Roman"/>
      <w:b/>
      <w:i/>
      <w:color w:val="000000" w:themeColor="text1"/>
      <w:sz w:val="24"/>
      <w:szCs w:val="24"/>
    </w:rPr>
  </w:style>
  <w:style w:type="paragraph" w:customStyle="1" w:styleId="Style30">
    <w:name w:val="Style30"/>
    <w:basedOn w:val="Heading4"/>
    <w:link w:val="Style30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31Char">
    <w:name w:val="Style31 Char"/>
    <w:basedOn w:val="Heading3Char"/>
    <w:link w:val="Style31"/>
    <w:uiPriority w:val="99"/>
    <w:semiHidden/>
    <w:locked/>
    <w:rsid w:val="00AD2D15"/>
    <w:rPr>
      <w:rFonts w:ascii="Cambria" w:eastAsia="Cambria" w:hAnsi="Cambria" w:cs="Cambria"/>
      <w:b/>
      <w:bCs/>
      <w:color w:val="4F81BD"/>
    </w:rPr>
  </w:style>
  <w:style w:type="paragraph" w:customStyle="1" w:styleId="Style31">
    <w:name w:val="Style31"/>
    <w:basedOn w:val="Heading3"/>
    <w:link w:val="Style31Char"/>
    <w:uiPriority w:val="99"/>
    <w:semiHidden/>
    <w:qFormat/>
    <w:rsid w:val="00AD2D15"/>
    <w:pPr>
      <w:keepNext w:val="0"/>
      <w:keepLines w:val="0"/>
      <w:spacing w:before="0" w:line="360" w:lineRule="auto"/>
      <w:ind w:left="851" w:hanging="851"/>
      <w:contextualSpacing/>
      <w:jc w:val="both"/>
    </w:pPr>
    <w:rPr>
      <w:bCs/>
    </w:rPr>
  </w:style>
  <w:style w:type="character" w:customStyle="1" w:styleId="Style32Char">
    <w:name w:val="Style32 Char"/>
    <w:basedOn w:val="Heading4Char"/>
    <w:link w:val="Style32"/>
    <w:uiPriority w:val="99"/>
    <w:semiHidden/>
    <w:locked/>
    <w:rsid w:val="00AD2D15"/>
    <w:rPr>
      <w:rFonts w:ascii="Times New Roman" w:hAnsi="Times New Roman"/>
      <w:b/>
      <w:i/>
      <w:sz w:val="24"/>
      <w:szCs w:val="24"/>
    </w:rPr>
  </w:style>
  <w:style w:type="paragraph" w:customStyle="1" w:styleId="Style32">
    <w:name w:val="Style32"/>
    <w:basedOn w:val="Heading4"/>
    <w:link w:val="Style32Char"/>
    <w:uiPriority w:val="99"/>
    <w:semiHidden/>
    <w:qFormat/>
    <w:rsid w:val="00AD2D15"/>
    <w:pPr>
      <w:spacing w:before="40" w:after="0" w:line="256" w:lineRule="auto"/>
      <w:ind w:left="851" w:hanging="851"/>
      <w:jc w:val="both"/>
    </w:pPr>
    <w:rPr>
      <w:rFonts w:ascii="Times New Roman" w:hAnsi="Times New Roman"/>
      <w:i/>
    </w:rPr>
  </w:style>
  <w:style w:type="character" w:customStyle="1" w:styleId="Style33Char">
    <w:name w:val="Style33 Char"/>
    <w:basedOn w:val="Heading3Char"/>
    <w:link w:val="Style33"/>
    <w:uiPriority w:val="99"/>
    <w:semiHidden/>
    <w:locked/>
    <w:rsid w:val="00AD2D15"/>
    <w:rPr>
      <w:rFonts w:ascii="Cambria" w:eastAsia="Cambria" w:hAnsi="Cambria" w:cs="Cambria"/>
      <w:b/>
      <w:bCs/>
      <w:color w:val="4F81BD"/>
    </w:rPr>
  </w:style>
  <w:style w:type="paragraph" w:customStyle="1" w:styleId="Style33">
    <w:name w:val="Style33"/>
    <w:basedOn w:val="Heading3"/>
    <w:link w:val="Style33Char"/>
    <w:uiPriority w:val="99"/>
    <w:semiHidden/>
    <w:qFormat/>
    <w:rsid w:val="00AD2D15"/>
    <w:pPr>
      <w:keepNext w:val="0"/>
      <w:keepLines w:val="0"/>
      <w:spacing w:before="0" w:line="360" w:lineRule="auto"/>
      <w:ind w:left="851" w:hanging="851"/>
      <w:contextualSpacing/>
      <w:jc w:val="both"/>
    </w:pPr>
    <w:rPr>
      <w:bCs/>
    </w:rPr>
  </w:style>
  <w:style w:type="character" w:customStyle="1" w:styleId="Style34Char">
    <w:name w:val="Style34 Char"/>
    <w:basedOn w:val="Heading4Char"/>
    <w:link w:val="Style34"/>
    <w:uiPriority w:val="99"/>
    <w:semiHidden/>
    <w:locked/>
    <w:rsid w:val="00AD2D15"/>
    <w:rPr>
      <w:rFonts w:ascii="Times New Roman" w:hAnsi="Times New Roman"/>
      <w:b/>
      <w:i/>
      <w:color w:val="000000" w:themeColor="text1"/>
      <w:sz w:val="24"/>
      <w:szCs w:val="24"/>
    </w:rPr>
  </w:style>
  <w:style w:type="paragraph" w:customStyle="1" w:styleId="Style34">
    <w:name w:val="Style34"/>
    <w:basedOn w:val="Heading4"/>
    <w:link w:val="Style34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35Char">
    <w:name w:val="Style35 Char"/>
    <w:basedOn w:val="Heading4Char"/>
    <w:link w:val="Style35"/>
    <w:uiPriority w:val="99"/>
    <w:semiHidden/>
    <w:locked/>
    <w:rsid w:val="00AD2D15"/>
    <w:rPr>
      <w:rFonts w:ascii="Times New Roman" w:hAnsi="Times New Roman"/>
      <w:b/>
      <w:i/>
      <w:color w:val="000000" w:themeColor="text1"/>
      <w:sz w:val="24"/>
      <w:szCs w:val="24"/>
    </w:rPr>
  </w:style>
  <w:style w:type="paragraph" w:customStyle="1" w:styleId="Style35">
    <w:name w:val="Style35"/>
    <w:basedOn w:val="Heading4"/>
    <w:link w:val="Style35Char"/>
    <w:uiPriority w:val="99"/>
    <w:semiHidden/>
    <w:qFormat/>
    <w:rsid w:val="00AD2D15"/>
    <w:pPr>
      <w:spacing w:before="0" w:after="0" w:line="360" w:lineRule="auto"/>
      <w:ind w:left="851" w:hanging="851"/>
      <w:jc w:val="both"/>
    </w:pPr>
    <w:rPr>
      <w:rFonts w:ascii="Times New Roman" w:hAnsi="Times New Roman"/>
      <w:i/>
      <w:color w:val="000000" w:themeColor="text1"/>
    </w:rPr>
  </w:style>
  <w:style w:type="character" w:customStyle="1" w:styleId="Style36Char">
    <w:name w:val="Style36 Char"/>
    <w:basedOn w:val="Heading4Char"/>
    <w:link w:val="Style36"/>
    <w:uiPriority w:val="99"/>
    <w:semiHidden/>
    <w:locked/>
    <w:rsid w:val="00AD2D15"/>
    <w:rPr>
      <w:rFonts w:ascii="Times New Roman" w:hAnsi="Times New Roman"/>
      <w:b/>
      <w:i/>
      <w:sz w:val="24"/>
      <w:szCs w:val="24"/>
    </w:rPr>
  </w:style>
  <w:style w:type="paragraph" w:customStyle="1" w:styleId="Style36">
    <w:name w:val="Style36"/>
    <w:basedOn w:val="Heading4"/>
    <w:link w:val="Style36Char"/>
    <w:uiPriority w:val="99"/>
    <w:semiHidden/>
    <w:qFormat/>
    <w:rsid w:val="00AD2D15"/>
    <w:pPr>
      <w:spacing w:before="0" w:after="0" w:line="360" w:lineRule="auto"/>
      <w:ind w:left="851" w:hanging="851"/>
      <w:jc w:val="both"/>
    </w:pPr>
    <w:rPr>
      <w:rFonts w:ascii="Times New Roman" w:hAnsi="Times New Roman"/>
      <w:i/>
    </w:rPr>
  </w:style>
  <w:style w:type="character" w:customStyle="1" w:styleId="NormalParagrafChar">
    <w:name w:val="Normal Paragraf Char"/>
    <w:basedOn w:val="DefaultParagraphFont"/>
    <w:link w:val="NormalParagraf"/>
    <w:semiHidden/>
    <w:locked/>
    <w:rsid w:val="00AD2D15"/>
    <w:rPr>
      <w:rFonts w:ascii="Times New Roman" w:hAnsi="Times New Roman" w:cs="Times New Roman"/>
      <w:sz w:val="24"/>
    </w:rPr>
  </w:style>
  <w:style w:type="paragraph" w:customStyle="1" w:styleId="NormalParagraf">
    <w:name w:val="Normal Paragraf"/>
    <w:basedOn w:val="Normal"/>
    <w:link w:val="NormalParagrafChar"/>
    <w:semiHidden/>
    <w:qFormat/>
    <w:rsid w:val="00AD2D15"/>
    <w:pPr>
      <w:spacing w:after="0" w:line="360" w:lineRule="auto"/>
      <w:ind w:firstLine="851"/>
      <w:jc w:val="both"/>
    </w:pPr>
    <w:rPr>
      <w:rFonts w:ascii="Times New Roman" w:hAnsi="Times New Roman" w:cs="Times New Roman"/>
      <w:sz w:val="24"/>
    </w:rPr>
  </w:style>
  <w:style w:type="character" w:customStyle="1" w:styleId="Style37Char">
    <w:name w:val="Style37 Char"/>
    <w:basedOn w:val="ListParagraphChar"/>
    <w:link w:val="Style37"/>
    <w:uiPriority w:val="99"/>
    <w:semiHidden/>
    <w:locked/>
    <w:rsid w:val="00AD2D15"/>
    <w:rPr>
      <w:b/>
      <w:bCs/>
    </w:rPr>
  </w:style>
  <w:style w:type="paragraph" w:customStyle="1" w:styleId="Style37">
    <w:name w:val="Style37"/>
    <w:basedOn w:val="ListParagraph"/>
    <w:link w:val="Style37Char"/>
    <w:uiPriority w:val="99"/>
    <w:semiHidden/>
    <w:rsid w:val="00AD2D15"/>
    <w:pPr>
      <w:spacing w:after="0" w:line="360" w:lineRule="auto"/>
      <w:ind w:left="714" w:hanging="357"/>
      <w:jc w:val="both"/>
    </w:pPr>
    <w:rPr>
      <w:b/>
      <w:bCs/>
    </w:rPr>
  </w:style>
  <w:style w:type="character" w:customStyle="1" w:styleId="Style38Char">
    <w:name w:val="Style38 Char"/>
    <w:basedOn w:val="Heading4Char"/>
    <w:link w:val="Style38"/>
    <w:uiPriority w:val="99"/>
    <w:semiHidden/>
    <w:locked/>
    <w:rsid w:val="00AD2D15"/>
    <w:rPr>
      <w:rFonts w:ascii="Times New Roman" w:hAnsi="Times New Roman"/>
      <w:b/>
      <w:bCs/>
      <w:i/>
      <w:color w:val="000000" w:themeColor="text1"/>
      <w:sz w:val="24"/>
      <w:szCs w:val="24"/>
    </w:rPr>
  </w:style>
  <w:style w:type="paragraph" w:customStyle="1" w:styleId="Style38">
    <w:name w:val="Style38"/>
    <w:basedOn w:val="Heading4"/>
    <w:link w:val="Style38Char"/>
    <w:uiPriority w:val="99"/>
    <w:semiHidden/>
    <w:rsid w:val="00AD2D15"/>
    <w:pPr>
      <w:spacing w:before="40" w:after="0" w:line="256" w:lineRule="auto"/>
      <w:ind w:left="720" w:hanging="360"/>
      <w:jc w:val="both"/>
    </w:pPr>
    <w:rPr>
      <w:rFonts w:ascii="Times New Roman" w:hAnsi="Times New Roman"/>
      <w:bCs/>
      <w:i/>
      <w:color w:val="000000" w:themeColor="text1"/>
    </w:rPr>
  </w:style>
  <w:style w:type="character" w:customStyle="1" w:styleId="Style39Char">
    <w:name w:val="Style39 Char"/>
    <w:basedOn w:val="Heading4Char"/>
    <w:link w:val="Style39"/>
    <w:uiPriority w:val="99"/>
    <w:semiHidden/>
    <w:locked/>
    <w:rsid w:val="00AD2D15"/>
    <w:rPr>
      <w:rFonts w:ascii="Times New Roman" w:hAnsi="Times New Roman"/>
      <w:b/>
      <w:bCs/>
      <w:i/>
      <w:color w:val="000000" w:themeColor="text1"/>
      <w:sz w:val="24"/>
      <w:szCs w:val="24"/>
    </w:rPr>
  </w:style>
  <w:style w:type="paragraph" w:customStyle="1" w:styleId="Style39">
    <w:name w:val="Style39"/>
    <w:basedOn w:val="Heading4"/>
    <w:link w:val="Style39Char"/>
    <w:uiPriority w:val="99"/>
    <w:semiHidden/>
    <w:qFormat/>
    <w:rsid w:val="00AD2D15"/>
    <w:pPr>
      <w:spacing w:before="0" w:after="0" w:line="360" w:lineRule="auto"/>
      <w:ind w:left="851" w:hanging="851"/>
      <w:jc w:val="both"/>
    </w:pPr>
    <w:rPr>
      <w:rFonts w:ascii="Times New Roman" w:hAnsi="Times New Roman"/>
      <w:bCs/>
      <w:i/>
      <w:color w:val="000000" w:themeColor="text1"/>
    </w:rPr>
  </w:style>
  <w:style w:type="paragraph" w:styleId="TOC2">
    <w:name w:val="toc 2"/>
    <w:basedOn w:val="Normal"/>
    <w:uiPriority w:val="1"/>
    <w:qFormat/>
    <w:rsid w:val="00FB561D"/>
    <w:pPr>
      <w:widowControl w:val="0"/>
      <w:autoSpaceDE w:val="0"/>
      <w:autoSpaceDN w:val="0"/>
      <w:spacing w:before="122" w:after="0" w:line="240" w:lineRule="auto"/>
      <w:ind w:left="569"/>
    </w:pPr>
    <w:rPr>
      <w:rFonts w:ascii="Times New Roman" w:eastAsia="Times New Roman" w:hAnsi="Times New Roman" w:cs="Times New Roman"/>
      <w:b/>
      <w:bCs/>
      <w:lang w:val="id"/>
    </w:rPr>
  </w:style>
  <w:style w:type="paragraph" w:styleId="TOC3">
    <w:name w:val="toc 3"/>
    <w:basedOn w:val="Normal"/>
    <w:uiPriority w:val="1"/>
    <w:qFormat/>
    <w:rsid w:val="00FB561D"/>
    <w:pPr>
      <w:widowControl w:val="0"/>
      <w:autoSpaceDE w:val="0"/>
      <w:autoSpaceDN w:val="0"/>
      <w:spacing w:before="127" w:after="0" w:line="240" w:lineRule="auto"/>
      <w:ind w:left="899" w:hanging="330"/>
    </w:pPr>
    <w:rPr>
      <w:rFonts w:ascii="Times New Roman" w:eastAsia="Times New Roman" w:hAnsi="Times New Roman" w:cs="Times New Roman"/>
      <w:lang w:val="id"/>
    </w:rPr>
  </w:style>
  <w:style w:type="paragraph" w:styleId="TOC4">
    <w:name w:val="toc 4"/>
    <w:basedOn w:val="Normal"/>
    <w:uiPriority w:val="1"/>
    <w:qFormat/>
    <w:rsid w:val="00FB561D"/>
    <w:pPr>
      <w:widowControl w:val="0"/>
      <w:autoSpaceDE w:val="0"/>
      <w:autoSpaceDN w:val="0"/>
      <w:spacing w:before="127" w:after="0" w:line="240" w:lineRule="auto"/>
      <w:ind w:left="1489" w:hanging="495"/>
    </w:pPr>
    <w:rPr>
      <w:rFonts w:ascii="Times New Roman" w:eastAsia="Times New Roman" w:hAnsi="Times New Roman" w:cs="Times New Roman"/>
      <w:lang w:val="id"/>
    </w:rPr>
  </w:style>
  <w:style w:type="paragraph" w:styleId="TOC5">
    <w:name w:val="toc 5"/>
    <w:basedOn w:val="Normal"/>
    <w:uiPriority w:val="1"/>
    <w:qFormat/>
    <w:rsid w:val="00FB561D"/>
    <w:pPr>
      <w:widowControl w:val="0"/>
      <w:autoSpaceDE w:val="0"/>
      <w:autoSpaceDN w:val="0"/>
      <w:spacing w:before="127" w:after="0" w:line="240" w:lineRule="auto"/>
      <w:ind w:left="1484" w:hanging="490"/>
    </w:pPr>
    <w:rPr>
      <w:rFonts w:ascii="Times New Roman" w:eastAsia="Times New Roman" w:hAnsi="Times New Roman" w:cs="Times New Roman"/>
      <w:b/>
      <w:bCs/>
      <w:i/>
      <w:iCs/>
      <w:lang w:val="id"/>
    </w:rPr>
  </w:style>
  <w:style w:type="paragraph" w:styleId="TOC6">
    <w:name w:val="toc 6"/>
    <w:basedOn w:val="Normal"/>
    <w:uiPriority w:val="1"/>
    <w:qFormat/>
    <w:rsid w:val="00FB561D"/>
    <w:pPr>
      <w:widowControl w:val="0"/>
      <w:autoSpaceDE w:val="0"/>
      <w:autoSpaceDN w:val="0"/>
      <w:spacing w:before="127" w:after="0" w:line="240" w:lineRule="auto"/>
      <w:ind w:left="2224" w:hanging="665"/>
    </w:pPr>
    <w:rPr>
      <w:rFonts w:ascii="Times New Roman" w:eastAsia="Times New Roman" w:hAnsi="Times New Roman" w:cs="Times New Roman"/>
      <w:lang w:val="id"/>
    </w:rPr>
  </w:style>
  <w:style w:type="paragraph" w:customStyle="1" w:styleId="TableParagraph">
    <w:name w:val="Table Paragraph"/>
    <w:basedOn w:val="Normal"/>
    <w:uiPriority w:val="1"/>
    <w:qFormat/>
    <w:rsid w:val="00FB561D"/>
    <w:pPr>
      <w:widowControl w:val="0"/>
      <w:autoSpaceDE w:val="0"/>
      <w:autoSpaceDN w:val="0"/>
      <w:spacing w:after="0" w:line="240" w:lineRule="auto"/>
    </w:pPr>
    <w:rPr>
      <w:rFonts w:ascii="Times New Roman" w:eastAsia="Times New Roman" w:hAnsi="Times New Roman" w:cs="Times New Roman"/>
      <w:lang w:val="id"/>
    </w:rPr>
  </w:style>
  <w:style w:type="paragraph" w:styleId="TOC7">
    <w:name w:val="toc 7"/>
    <w:basedOn w:val="Normal"/>
    <w:uiPriority w:val="1"/>
    <w:qFormat/>
    <w:rsid w:val="004F7D84"/>
    <w:pPr>
      <w:widowControl w:val="0"/>
      <w:autoSpaceDE w:val="0"/>
      <w:autoSpaceDN w:val="0"/>
      <w:spacing w:before="142" w:after="0" w:line="240" w:lineRule="auto"/>
      <w:ind w:left="1074" w:hanging="364"/>
    </w:pPr>
    <w:rPr>
      <w:rFonts w:ascii="Times New Roman" w:eastAsia="Times New Roman" w:hAnsi="Times New Roman" w:cs="Times New Roman"/>
      <w:b/>
      <w:bCs/>
      <w:i/>
      <w:iCs/>
      <w:lang w:val="id"/>
    </w:rPr>
  </w:style>
  <w:style w:type="paragraph" w:styleId="TOC8">
    <w:name w:val="toc 8"/>
    <w:basedOn w:val="Normal"/>
    <w:uiPriority w:val="1"/>
    <w:qFormat/>
    <w:rsid w:val="004F7D84"/>
    <w:pPr>
      <w:widowControl w:val="0"/>
      <w:autoSpaceDE w:val="0"/>
      <w:autoSpaceDN w:val="0"/>
      <w:spacing w:before="142" w:after="0" w:line="240" w:lineRule="auto"/>
      <w:ind w:left="1550" w:hanging="542"/>
    </w:pPr>
    <w:rPr>
      <w:rFonts w:ascii="Times New Roman" w:eastAsia="Times New Roman" w:hAnsi="Times New Roman" w:cs="Times New Roman"/>
      <w:sz w:val="24"/>
      <w:szCs w:val="24"/>
      <w:lang w:val="id"/>
    </w:rPr>
  </w:style>
  <w:style w:type="paragraph" w:styleId="TOC9">
    <w:name w:val="toc 9"/>
    <w:basedOn w:val="Normal"/>
    <w:uiPriority w:val="1"/>
    <w:qFormat/>
    <w:rsid w:val="004F7D84"/>
    <w:pPr>
      <w:widowControl w:val="0"/>
      <w:autoSpaceDE w:val="0"/>
      <w:autoSpaceDN w:val="0"/>
      <w:spacing w:before="142" w:after="0" w:line="240" w:lineRule="auto"/>
      <w:ind w:left="1550" w:hanging="542"/>
    </w:pPr>
    <w:rPr>
      <w:rFonts w:ascii="Times New Roman" w:eastAsia="Times New Roman" w:hAnsi="Times New Roman" w:cs="Times New Roman"/>
      <w:b/>
      <w:bCs/>
      <w:i/>
      <w:iCs/>
      <w:lang w:val="id"/>
    </w:rPr>
  </w:style>
  <w:style w:type="character" w:styleId="UnresolvedMention">
    <w:name w:val="Unresolved Mention"/>
    <w:basedOn w:val="DefaultParagraphFont"/>
    <w:uiPriority w:val="99"/>
    <w:semiHidden/>
    <w:unhideWhenUsed/>
    <w:rsid w:val="00FA1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6522">
      <w:bodyDiv w:val="1"/>
      <w:marLeft w:val="0"/>
      <w:marRight w:val="0"/>
      <w:marTop w:val="0"/>
      <w:marBottom w:val="0"/>
      <w:divBdr>
        <w:top w:val="none" w:sz="0" w:space="0" w:color="auto"/>
        <w:left w:val="none" w:sz="0" w:space="0" w:color="auto"/>
        <w:bottom w:val="none" w:sz="0" w:space="0" w:color="auto"/>
        <w:right w:val="none" w:sz="0" w:space="0" w:color="auto"/>
      </w:divBdr>
    </w:div>
    <w:div w:id="399712062">
      <w:bodyDiv w:val="1"/>
      <w:marLeft w:val="0"/>
      <w:marRight w:val="0"/>
      <w:marTop w:val="0"/>
      <w:marBottom w:val="0"/>
      <w:divBdr>
        <w:top w:val="none" w:sz="0" w:space="0" w:color="auto"/>
        <w:left w:val="none" w:sz="0" w:space="0" w:color="auto"/>
        <w:bottom w:val="none" w:sz="0" w:space="0" w:color="auto"/>
        <w:right w:val="none" w:sz="0" w:space="0" w:color="auto"/>
      </w:divBdr>
    </w:div>
    <w:div w:id="69665729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371806012">
      <w:bodyDiv w:val="1"/>
      <w:marLeft w:val="0"/>
      <w:marRight w:val="0"/>
      <w:marTop w:val="0"/>
      <w:marBottom w:val="0"/>
      <w:divBdr>
        <w:top w:val="none" w:sz="0" w:space="0" w:color="auto"/>
        <w:left w:val="none" w:sz="0" w:space="0" w:color="auto"/>
        <w:bottom w:val="none" w:sz="0" w:space="0" w:color="auto"/>
        <w:right w:val="none" w:sz="0" w:space="0" w:color="auto"/>
      </w:divBdr>
    </w:div>
    <w:div w:id="1521970117">
      <w:bodyDiv w:val="1"/>
      <w:marLeft w:val="0"/>
      <w:marRight w:val="0"/>
      <w:marTop w:val="0"/>
      <w:marBottom w:val="0"/>
      <w:divBdr>
        <w:top w:val="none" w:sz="0" w:space="0" w:color="auto"/>
        <w:left w:val="none" w:sz="0" w:space="0" w:color="auto"/>
        <w:bottom w:val="none" w:sz="0" w:space="0" w:color="auto"/>
        <w:right w:val="none" w:sz="0" w:space="0" w:color="auto"/>
      </w:divBdr>
    </w:div>
    <w:div w:id="1718355050">
      <w:bodyDiv w:val="1"/>
      <w:marLeft w:val="0"/>
      <w:marRight w:val="0"/>
      <w:marTop w:val="0"/>
      <w:marBottom w:val="0"/>
      <w:divBdr>
        <w:top w:val="none" w:sz="0" w:space="0" w:color="auto"/>
        <w:left w:val="none" w:sz="0" w:space="0" w:color="auto"/>
        <w:bottom w:val="none" w:sz="0" w:space="0" w:color="auto"/>
        <w:right w:val="none" w:sz="0" w:space="0" w:color="auto"/>
      </w:divBdr>
    </w:div>
    <w:div w:id="1773358248">
      <w:bodyDiv w:val="1"/>
      <w:marLeft w:val="0"/>
      <w:marRight w:val="0"/>
      <w:marTop w:val="0"/>
      <w:marBottom w:val="0"/>
      <w:divBdr>
        <w:top w:val="none" w:sz="0" w:space="0" w:color="auto"/>
        <w:left w:val="none" w:sz="0" w:space="0" w:color="auto"/>
        <w:bottom w:val="none" w:sz="0" w:space="0" w:color="auto"/>
        <w:right w:val="none" w:sz="0" w:space="0" w:color="auto"/>
      </w:divBdr>
    </w:div>
    <w:div w:id="1992368758">
      <w:bodyDiv w:val="1"/>
      <w:marLeft w:val="0"/>
      <w:marRight w:val="0"/>
      <w:marTop w:val="0"/>
      <w:marBottom w:val="0"/>
      <w:divBdr>
        <w:top w:val="none" w:sz="0" w:space="0" w:color="auto"/>
        <w:left w:val="none" w:sz="0" w:space="0" w:color="auto"/>
        <w:bottom w:val="none" w:sz="0" w:space="0" w:color="auto"/>
        <w:right w:val="none" w:sz="0" w:space="0" w:color="auto"/>
      </w:divBdr>
    </w:div>
    <w:div w:id="201360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doi.org/10.3390/su1103084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1111/j.1541-0064.1980.tb00970.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11/j.1541-0064.1980.tb00970.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16/0160-7383(95)00041-0" TargetMode="External"/><Relationship Id="rId23" Type="http://schemas.openxmlformats.org/officeDocument/2006/relationships/header" Target="header3.xml"/><Relationship Id="rId10" Type="http://schemas.openxmlformats.org/officeDocument/2006/relationships/hyperlink" Target="mailto:ketutrediyasa12@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yu.tary26@gmail.com" TargetMode="External"/><Relationship Id="rId14" Type="http://schemas.openxmlformats.org/officeDocument/2006/relationships/image" Target="media/image4.jpe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semantik.v4i1.2530" TargetMode="External"/><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44442992-500B-4631-83AC-81D82D175A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7275</Words>
  <Characters>41473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cp:lastModifiedBy>
  <cp:revision>2</cp:revision>
  <dcterms:created xsi:type="dcterms:W3CDTF">2026-01-27T01:22:00Z</dcterms:created>
  <dcterms:modified xsi:type="dcterms:W3CDTF">2026-01-27T01:22:00Z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